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2FE7A" w14:textId="62894B42" w:rsidR="00380598" w:rsidRPr="00F67BF6" w:rsidRDefault="00014F0F" w:rsidP="00014F0F">
      <w:pPr>
        <w:spacing w:before="0" w:after="160" w:line="276" w:lineRule="auto"/>
        <w:jc w:val="center"/>
        <w:rPr>
          <w:rFonts w:ascii="Calibri" w:hAnsi="Calibri" w:cs="Calibri"/>
          <w:sz w:val="22"/>
          <w:szCs w:val="22"/>
        </w:rPr>
      </w:pPr>
      <w:r w:rsidRPr="00E74CE6">
        <w:rPr>
          <w:rFonts w:asciiTheme="minorHAnsi" w:hAnsiTheme="minorHAnsi" w:cstheme="minorHAnsi"/>
          <w:b/>
          <w:noProof/>
          <w:sz w:val="28"/>
        </w:rPr>
        <w:drawing>
          <wp:inline distT="0" distB="0" distL="0" distR="0" wp14:anchorId="4818FB9E" wp14:editId="7D4E63BE">
            <wp:extent cx="5608955" cy="1433816"/>
            <wp:effectExtent l="0" t="0" r="0" b="0"/>
            <wp:docPr id="1394719812" name="Picture 1"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19812" name="Picture 1" descr="A black and red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31662" cy="1439621"/>
                    </a:xfrm>
                    <a:prstGeom prst="rect">
                      <a:avLst/>
                    </a:prstGeom>
                    <a:noFill/>
                  </pic:spPr>
                </pic:pic>
              </a:graphicData>
            </a:graphic>
          </wp:inline>
        </w:drawing>
      </w:r>
    </w:p>
    <w:p w14:paraId="499FF5A4" w14:textId="77777777" w:rsidR="006B774A" w:rsidRDefault="006B774A" w:rsidP="00E66832">
      <w:pPr>
        <w:spacing w:before="0" w:after="200" w:line="276" w:lineRule="auto"/>
        <w:jc w:val="center"/>
        <w:rPr>
          <w:rFonts w:ascii="Calibri" w:hAnsi="Calibri" w:cs="Calibri"/>
          <w:b/>
          <w:sz w:val="28"/>
          <w:szCs w:val="28"/>
        </w:rPr>
      </w:pPr>
    </w:p>
    <w:p w14:paraId="7EE5148D" w14:textId="29234878" w:rsidR="007679CF" w:rsidRPr="00F67BF6" w:rsidRDefault="008009A5" w:rsidP="00E66832">
      <w:pPr>
        <w:spacing w:before="0" w:after="200" w:line="276" w:lineRule="auto"/>
        <w:jc w:val="center"/>
        <w:rPr>
          <w:rFonts w:ascii="Calibri" w:hAnsi="Calibri" w:cs="Calibri"/>
          <w:sz w:val="28"/>
          <w:szCs w:val="28"/>
        </w:rPr>
      </w:pPr>
      <w:r w:rsidRPr="00F67BF6">
        <w:rPr>
          <w:rFonts w:ascii="Calibri" w:hAnsi="Calibri" w:cs="Calibri"/>
          <w:b/>
          <w:sz w:val="28"/>
          <w:szCs w:val="28"/>
        </w:rPr>
        <w:t>SERVICE CONTRACT NOTICE</w:t>
      </w:r>
    </w:p>
    <w:p w14:paraId="2ECAB858" w14:textId="77777777" w:rsidR="00EF6F84" w:rsidRPr="00F67BF6" w:rsidRDefault="00EF6F84" w:rsidP="00E66832">
      <w:pPr>
        <w:spacing w:before="0" w:after="200" w:line="276" w:lineRule="auto"/>
        <w:jc w:val="both"/>
        <w:rPr>
          <w:rFonts w:ascii="Calibri" w:hAnsi="Calibri" w:cs="Calibri"/>
          <w:b/>
          <w:sz w:val="22"/>
          <w:szCs w:val="22"/>
        </w:rPr>
      </w:pPr>
    </w:p>
    <w:p w14:paraId="2241066B" w14:textId="7ED0E413" w:rsidR="003535D7" w:rsidRPr="00F67BF6" w:rsidRDefault="003535D7" w:rsidP="00E66832">
      <w:pPr>
        <w:spacing w:before="0" w:after="200" w:line="276" w:lineRule="auto"/>
        <w:jc w:val="both"/>
        <w:rPr>
          <w:rFonts w:ascii="Calibri" w:hAnsi="Calibri" w:cs="Calibri"/>
          <w:b/>
          <w:sz w:val="22"/>
          <w:szCs w:val="22"/>
        </w:rPr>
      </w:pPr>
      <w:r w:rsidRPr="00F67BF6">
        <w:rPr>
          <w:rFonts w:ascii="Calibri" w:hAnsi="Calibri" w:cs="Calibri"/>
          <w:b/>
          <w:sz w:val="22"/>
          <w:szCs w:val="22"/>
        </w:rPr>
        <w:t>Key Expert on Grant Management and Capacity Building</w:t>
      </w:r>
    </w:p>
    <w:p w14:paraId="321E79F8" w14:textId="07996193" w:rsidR="007679CF" w:rsidRPr="00F67BF6" w:rsidRDefault="008009A5" w:rsidP="00E66832">
      <w:pPr>
        <w:spacing w:before="0" w:after="200" w:line="276" w:lineRule="auto"/>
        <w:jc w:val="both"/>
        <w:rPr>
          <w:rFonts w:ascii="Calibri" w:hAnsi="Calibri" w:cs="Calibri"/>
          <w:sz w:val="22"/>
          <w:szCs w:val="22"/>
        </w:rPr>
      </w:pPr>
      <w:r w:rsidRPr="00F67BF6">
        <w:rPr>
          <w:rFonts w:ascii="Calibri" w:hAnsi="Calibri" w:cs="Calibri"/>
          <w:sz w:val="22"/>
          <w:szCs w:val="22"/>
        </w:rPr>
        <w:t>Tirana, Albania / Activities in Albania, online and, where relevant, in cooperation with international project partners</w:t>
      </w:r>
    </w:p>
    <w:p w14:paraId="5639FCC1"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1.</w:t>
      </w:r>
      <w:r w:rsidRPr="00F67BF6">
        <w:rPr>
          <w:rFonts w:ascii="Calibri" w:hAnsi="Calibri" w:cs="Calibri"/>
          <w:b/>
          <w:sz w:val="22"/>
          <w:szCs w:val="22"/>
        </w:rPr>
        <w:tab/>
        <w:t>Reference</w:t>
      </w:r>
    </w:p>
    <w:p w14:paraId="79D8E214" w14:textId="77777777" w:rsidR="003A1581" w:rsidRPr="00F67BF6" w:rsidRDefault="003A1581" w:rsidP="00E66832">
      <w:pPr>
        <w:spacing w:before="140" w:after="60" w:line="276" w:lineRule="auto"/>
        <w:jc w:val="both"/>
        <w:rPr>
          <w:rFonts w:ascii="Calibri" w:hAnsi="Calibri" w:cs="Calibri"/>
          <w:sz w:val="22"/>
          <w:szCs w:val="22"/>
        </w:rPr>
      </w:pPr>
      <w:r w:rsidRPr="00F67BF6">
        <w:rPr>
          <w:rFonts w:ascii="Calibri" w:hAnsi="Calibri" w:cs="Calibri"/>
          <w:sz w:val="22"/>
          <w:szCs w:val="22"/>
        </w:rPr>
        <w:t>EU4MII – P2</w:t>
      </w:r>
    </w:p>
    <w:p w14:paraId="33798BF3" w14:textId="45C6E200"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2.</w:t>
      </w:r>
      <w:r w:rsidRPr="00F67BF6">
        <w:rPr>
          <w:rFonts w:ascii="Calibri" w:hAnsi="Calibri" w:cs="Calibri"/>
          <w:b/>
          <w:sz w:val="22"/>
          <w:szCs w:val="22"/>
        </w:rPr>
        <w:tab/>
        <w:t>Procedure</w:t>
      </w:r>
    </w:p>
    <w:p w14:paraId="58FACA9C" w14:textId="77777777" w:rsidR="007679CF" w:rsidRPr="00F67BF6" w:rsidRDefault="008009A5" w:rsidP="00E66832">
      <w:pPr>
        <w:pStyle w:val="Blockquote"/>
        <w:spacing w:before="0" w:after="80" w:line="276" w:lineRule="auto"/>
        <w:ind w:firstLine="360"/>
        <w:jc w:val="both"/>
        <w:rPr>
          <w:rFonts w:ascii="Calibri" w:hAnsi="Calibri" w:cs="Calibri"/>
          <w:sz w:val="22"/>
          <w:szCs w:val="22"/>
        </w:rPr>
      </w:pPr>
      <w:r w:rsidRPr="00F67BF6">
        <w:rPr>
          <w:rFonts w:ascii="Calibri" w:hAnsi="Calibri" w:cs="Calibri"/>
          <w:sz w:val="22"/>
          <w:szCs w:val="22"/>
        </w:rPr>
        <w:t>Simplified procedure</w:t>
      </w:r>
    </w:p>
    <w:p w14:paraId="283B9AA4"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3.</w:t>
      </w:r>
      <w:r w:rsidRPr="00F67BF6">
        <w:rPr>
          <w:rFonts w:ascii="Calibri" w:hAnsi="Calibri" w:cs="Calibri"/>
          <w:b/>
          <w:sz w:val="22"/>
          <w:szCs w:val="22"/>
        </w:rPr>
        <w:tab/>
      </w:r>
      <w:proofErr w:type="spellStart"/>
      <w:r w:rsidRPr="00F67BF6">
        <w:rPr>
          <w:rFonts w:ascii="Calibri" w:hAnsi="Calibri" w:cs="Calibri"/>
          <w:b/>
          <w:sz w:val="22"/>
          <w:szCs w:val="22"/>
        </w:rPr>
        <w:t>Programme</w:t>
      </w:r>
      <w:proofErr w:type="spellEnd"/>
      <w:r w:rsidRPr="00F67BF6">
        <w:rPr>
          <w:rFonts w:ascii="Calibri" w:hAnsi="Calibri" w:cs="Calibri"/>
          <w:b/>
          <w:sz w:val="22"/>
          <w:szCs w:val="22"/>
        </w:rPr>
        <w:t xml:space="preserve"> title</w:t>
      </w:r>
    </w:p>
    <w:p w14:paraId="70E82A7F" w14:textId="77777777" w:rsidR="00C5221A" w:rsidRPr="00F67BF6" w:rsidRDefault="00C5221A" w:rsidP="00E66832">
      <w:pPr>
        <w:spacing w:before="140" w:after="60" w:line="276" w:lineRule="auto"/>
        <w:jc w:val="both"/>
        <w:rPr>
          <w:rFonts w:ascii="Calibri" w:hAnsi="Calibri" w:cs="Calibri"/>
          <w:sz w:val="22"/>
          <w:szCs w:val="22"/>
        </w:rPr>
      </w:pPr>
      <w:r w:rsidRPr="00F67BF6">
        <w:rPr>
          <w:rFonts w:ascii="Calibri" w:hAnsi="Calibri" w:cs="Calibri"/>
          <w:sz w:val="22"/>
          <w:szCs w:val="22"/>
        </w:rPr>
        <w:t>EU4Municipalities Small Grants and Inter-Municipal Partnerships for Action (EU4M-SIMPACT)</w:t>
      </w:r>
    </w:p>
    <w:p w14:paraId="7F0BCF76" w14:textId="7818F7D2"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4.</w:t>
      </w:r>
      <w:r w:rsidRPr="00F67BF6">
        <w:rPr>
          <w:rFonts w:ascii="Calibri" w:hAnsi="Calibri" w:cs="Calibri"/>
          <w:b/>
          <w:sz w:val="22"/>
          <w:szCs w:val="22"/>
        </w:rPr>
        <w:tab/>
        <w:t>Financing</w:t>
      </w:r>
    </w:p>
    <w:p w14:paraId="0322CD18" w14:textId="31C9EFAC" w:rsidR="007679CF" w:rsidRPr="00F67BF6" w:rsidRDefault="00EF6F84" w:rsidP="00E66832">
      <w:pPr>
        <w:pStyle w:val="Blockquote"/>
        <w:spacing w:before="0" w:after="80" w:line="276" w:lineRule="auto"/>
        <w:ind w:left="720"/>
        <w:jc w:val="both"/>
        <w:rPr>
          <w:rFonts w:ascii="Calibri" w:hAnsi="Calibri" w:cs="Calibri"/>
          <w:sz w:val="22"/>
          <w:szCs w:val="22"/>
        </w:rPr>
      </w:pPr>
      <w:r w:rsidRPr="00F67BF6">
        <w:rPr>
          <w:rFonts w:ascii="Calibri" w:hAnsi="Calibri" w:cs="Calibri"/>
          <w:sz w:val="22"/>
          <w:szCs w:val="22"/>
        </w:rPr>
        <w:t>GIZ/EU</w:t>
      </w:r>
    </w:p>
    <w:p w14:paraId="6922C27F"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5.</w:t>
      </w:r>
      <w:r w:rsidRPr="00F67BF6">
        <w:rPr>
          <w:rFonts w:ascii="Calibri" w:hAnsi="Calibri" w:cs="Calibri"/>
          <w:b/>
          <w:sz w:val="22"/>
          <w:szCs w:val="22"/>
        </w:rPr>
        <w:tab/>
        <w:t>Contracting authority</w:t>
      </w:r>
    </w:p>
    <w:p w14:paraId="758C657E" w14:textId="6E564639" w:rsidR="007679CF" w:rsidRPr="00983C1C" w:rsidRDefault="00EF6F84" w:rsidP="0018256B">
      <w:pPr>
        <w:pStyle w:val="Blockquote"/>
        <w:spacing w:before="0" w:after="80" w:line="276" w:lineRule="auto"/>
        <w:ind w:firstLine="360"/>
        <w:jc w:val="both"/>
        <w:rPr>
          <w:rFonts w:ascii="Calibri" w:hAnsi="Calibri" w:cs="Calibri"/>
          <w:sz w:val="22"/>
          <w:szCs w:val="22"/>
        </w:rPr>
      </w:pPr>
      <w:r w:rsidRPr="00983C1C">
        <w:rPr>
          <w:rFonts w:ascii="Calibri" w:hAnsi="Calibri" w:cs="Calibri"/>
          <w:sz w:val="22"/>
          <w:szCs w:val="22"/>
        </w:rPr>
        <w:t xml:space="preserve">NALAS-Dega </w:t>
      </w:r>
      <w:proofErr w:type="spellStart"/>
      <w:r w:rsidRPr="00983C1C">
        <w:rPr>
          <w:rFonts w:ascii="Calibri" w:hAnsi="Calibri" w:cs="Calibri"/>
          <w:sz w:val="22"/>
          <w:szCs w:val="22"/>
        </w:rPr>
        <w:t>Shqiperi</w:t>
      </w:r>
      <w:proofErr w:type="spellEnd"/>
      <w:r w:rsidRPr="00983C1C">
        <w:rPr>
          <w:rFonts w:ascii="Calibri" w:hAnsi="Calibri" w:cs="Calibri"/>
          <w:sz w:val="22"/>
          <w:szCs w:val="22"/>
        </w:rPr>
        <w:t>, Tirana,</w:t>
      </w:r>
      <w:r w:rsidR="008009A5" w:rsidRPr="00983C1C">
        <w:rPr>
          <w:rFonts w:ascii="Calibri" w:hAnsi="Calibri" w:cs="Calibri"/>
          <w:sz w:val="22"/>
          <w:szCs w:val="22"/>
        </w:rPr>
        <w:t xml:space="preserve"> Albania.</w:t>
      </w:r>
    </w:p>
    <w:p w14:paraId="2A805A18" w14:textId="77777777" w:rsidR="00E66832" w:rsidRPr="00983C1C" w:rsidRDefault="00E66832" w:rsidP="00E66832">
      <w:pPr>
        <w:pStyle w:val="Blockquote"/>
        <w:spacing w:before="0" w:after="80" w:line="276" w:lineRule="auto"/>
        <w:jc w:val="both"/>
        <w:rPr>
          <w:rFonts w:ascii="Calibri" w:hAnsi="Calibri" w:cs="Calibri"/>
          <w:sz w:val="22"/>
          <w:szCs w:val="22"/>
        </w:rPr>
      </w:pPr>
    </w:p>
    <w:p w14:paraId="261E7E13" w14:textId="77777777" w:rsidR="007679CF" w:rsidRPr="00F67BF6" w:rsidRDefault="008009A5" w:rsidP="00E66832">
      <w:pPr>
        <w:spacing w:before="200" w:after="160" w:line="276" w:lineRule="auto"/>
        <w:jc w:val="center"/>
        <w:rPr>
          <w:rFonts w:ascii="Calibri" w:hAnsi="Calibri" w:cs="Calibri"/>
          <w:sz w:val="22"/>
          <w:szCs w:val="22"/>
        </w:rPr>
      </w:pPr>
      <w:r w:rsidRPr="00F67BF6">
        <w:rPr>
          <w:rFonts w:ascii="Calibri" w:hAnsi="Calibri" w:cs="Calibri"/>
          <w:b/>
          <w:sz w:val="22"/>
          <w:szCs w:val="22"/>
        </w:rPr>
        <w:t>CONTRACT SPECIFICATION</w:t>
      </w:r>
    </w:p>
    <w:p w14:paraId="7AD75692"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6.</w:t>
      </w:r>
      <w:r w:rsidRPr="00F67BF6">
        <w:rPr>
          <w:rFonts w:ascii="Calibri" w:hAnsi="Calibri" w:cs="Calibri"/>
          <w:b/>
          <w:sz w:val="22"/>
          <w:szCs w:val="22"/>
        </w:rPr>
        <w:tab/>
        <w:t>Nature of contract</w:t>
      </w:r>
    </w:p>
    <w:p w14:paraId="32211DAB" w14:textId="77777777" w:rsidR="007679CF" w:rsidRPr="00F67BF6" w:rsidRDefault="008009A5" w:rsidP="00983581">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Global price service contract</w:t>
      </w:r>
    </w:p>
    <w:p w14:paraId="3B7C0210"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7.</w:t>
      </w:r>
      <w:r w:rsidRPr="00F67BF6">
        <w:rPr>
          <w:rFonts w:ascii="Calibri" w:hAnsi="Calibri" w:cs="Calibri"/>
          <w:b/>
          <w:sz w:val="22"/>
          <w:szCs w:val="22"/>
        </w:rPr>
        <w:tab/>
        <w:t>Contract description</w:t>
      </w:r>
    </w:p>
    <w:p w14:paraId="436A6EDC" w14:textId="77777777" w:rsidR="00D45A59" w:rsidRPr="00F67BF6" w:rsidRDefault="00D45A59" w:rsidP="00D45A59">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 xml:space="preserve">The overall goal of the EU4M-SIMPACT project is to contribute to improved local governance and local socio-economic development in Albania by enhancing the quality, coverage and accessibility of </w:t>
      </w:r>
      <w:r w:rsidRPr="00F67BF6">
        <w:rPr>
          <w:rFonts w:ascii="Calibri" w:hAnsi="Calibri" w:cs="Calibri"/>
          <w:sz w:val="22"/>
          <w:szCs w:val="22"/>
        </w:rPr>
        <w:lastRenderedPageBreak/>
        <w:t xml:space="preserve">municipal infrastructure and services and by strengthening local government capacities for EU funds management. </w:t>
      </w:r>
    </w:p>
    <w:p w14:paraId="07478C85" w14:textId="77777777" w:rsidR="00D45A59" w:rsidRPr="00F67BF6" w:rsidRDefault="00D45A59" w:rsidP="00D45A59">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Under EU4M-SIMPACT, NALAS supports municipalities through grant financing for local projects and investments. Effective implementation of these grants requires sound management through the entire grant lifecycle, including contracting and grant management, continuous programmatic monitoring, proactive risk management, reliable reporting, and structured capacity development for beneficiary municipalities.</w:t>
      </w:r>
    </w:p>
    <w:p w14:paraId="5BC40F1D" w14:textId="77777777" w:rsidR="00DB1019" w:rsidRPr="00F67BF6" w:rsidRDefault="00DB1019"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The Expert will support NALAS from grant evaluation and contracting through implementation monitoring, reporting, capacity development and closure.</w:t>
      </w:r>
    </w:p>
    <w:p w14:paraId="15C037DF" w14:textId="0B84B8DC"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The contract shall be implemented as a global price service contract, covering all tasks, coordination inputs, reporting and deliverables required, as further specified in the Terms of Reference and the tender dossier.</w:t>
      </w:r>
    </w:p>
    <w:p w14:paraId="0A2C306B"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The services will be provided mainly in Albania, with activities that may take place physically or online, depending on project needs.</w:t>
      </w:r>
    </w:p>
    <w:p w14:paraId="5C4A3A82"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8.</w:t>
      </w:r>
      <w:r w:rsidRPr="00F67BF6">
        <w:rPr>
          <w:rFonts w:ascii="Calibri" w:hAnsi="Calibri" w:cs="Calibri"/>
          <w:b/>
          <w:sz w:val="22"/>
          <w:szCs w:val="22"/>
        </w:rPr>
        <w:tab/>
        <w:t>Number and titles of lots</w:t>
      </w:r>
    </w:p>
    <w:p w14:paraId="26B36B90" w14:textId="37909280"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 xml:space="preserve">This contract is divided into lots: </w:t>
      </w:r>
      <w:r w:rsidR="00983581">
        <w:rPr>
          <w:rFonts w:ascii="Calibri" w:hAnsi="Calibri" w:cs="Calibri"/>
          <w:sz w:val="22"/>
          <w:szCs w:val="22"/>
        </w:rPr>
        <w:t>N</w:t>
      </w:r>
      <w:r w:rsidRPr="00F67BF6">
        <w:rPr>
          <w:rFonts w:ascii="Calibri" w:hAnsi="Calibri" w:cs="Calibri"/>
          <w:sz w:val="22"/>
          <w:szCs w:val="22"/>
        </w:rPr>
        <w:t>o.</w:t>
      </w:r>
    </w:p>
    <w:p w14:paraId="4C324116"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9.</w:t>
      </w:r>
      <w:r w:rsidRPr="00F67BF6">
        <w:rPr>
          <w:rFonts w:ascii="Calibri" w:hAnsi="Calibri" w:cs="Calibri"/>
          <w:b/>
          <w:sz w:val="22"/>
          <w:szCs w:val="22"/>
        </w:rPr>
        <w:tab/>
        <w:t>Maximum budget</w:t>
      </w:r>
    </w:p>
    <w:p w14:paraId="3EF7D7A9" w14:textId="2BB99AB6" w:rsidR="007679CF" w:rsidRPr="00431B14" w:rsidRDefault="008009A5" w:rsidP="00E66832">
      <w:pPr>
        <w:pStyle w:val="Blockquote"/>
        <w:spacing w:before="0" w:after="80" w:line="276" w:lineRule="auto"/>
        <w:jc w:val="both"/>
        <w:rPr>
          <w:rFonts w:ascii="Calibri" w:hAnsi="Calibri" w:cs="Calibri"/>
          <w:sz w:val="22"/>
          <w:szCs w:val="22"/>
        </w:rPr>
      </w:pPr>
      <w:r w:rsidRPr="00983C1C">
        <w:rPr>
          <w:rFonts w:ascii="Calibri" w:hAnsi="Calibri" w:cs="Calibri"/>
          <w:sz w:val="22"/>
          <w:szCs w:val="22"/>
        </w:rPr>
        <w:t xml:space="preserve">Value </w:t>
      </w:r>
      <w:r w:rsidR="0014109D" w:rsidRPr="00983C1C">
        <w:rPr>
          <w:rFonts w:ascii="Calibri" w:hAnsi="Calibri" w:cs="Calibri"/>
          <w:sz w:val="22"/>
          <w:szCs w:val="22"/>
        </w:rPr>
        <w:t>ex</w:t>
      </w:r>
      <w:r w:rsidR="00596773" w:rsidRPr="00983C1C">
        <w:rPr>
          <w:rFonts w:ascii="Calibri" w:hAnsi="Calibri" w:cs="Calibri"/>
          <w:sz w:val="22"/>
          <w:szCs w:val="22"/>
        </w:rPr>
        <w:t>cluding</w:t>
      </w:r>
      <w:r w:rsidRPr="00983C1C">
        <w:rPr>
          <w:rFonts w:ascii="Calibri" w:hAnsi="Calibri" w:cs="Calibri"/>
          <w:sz w:val="22"/>
          <w:szCs w:val="22"/>
        </w:rPr>
        <w:t xml:space="preserve"> VAT: </w:t>
      </w:r>
      <w:r w:rsidR="00596773" w:rsidRPr="00983C1C">
        <w:rPr>
          <w:rFonts w:ascii="Calibri" w:hAnsi="Calibri" w:cs="Calibri"/>
          <w:sz w:val="22"/>
          <w:szCs w:val="22"/>
        </w:rPr>
        <w:t xml:space="preserve">EUR </w:t>
      </w:r>
      <w:r w:rsidR="003B23F4" w:rsidRPr="00983C1C">
        <w:rPr>
          <w:rFonts w:ascii="Calibri" w:hAnsi="Calibri" w:cs="Calibri"/>
          <w:sz w:val="22"/>
          <w:szCs w:val="22"/>
        </w:rPr>
        <w:t>72</w:t>
      </w:r>
      <w:r w:rsidR="00596773" w:rsidRPr="00983C1C">
        <w:rPr>
          <w:rFonts w:ascii="Calibri" w:hAnsi="Calibri" w:cs="Calibri"/>
          <w:sz w:val="22"/>
          <w:szCs w:val="22"/>
        </w:rPr>
        <w:t>,</w:t>
      </w:r>
      <w:r w:rsidR="003B23F4" w:rsidRPr="00983C1C">
        <w:rPr>
          <w:rFonts w:ascii="Calibri" w:hAnsi="Calibri" w:cs="Calibri"/>
          <w:sz w:val="22"/>
          <w:szCs w:val="22"/>
        </w:rPr>
        <w:t>3</w:t>
      </w:r>
      <w:r w:rsidR="00596773" w:rsidRPr="00983C1C">
        <w:rPr>
          <w:rFonts w:ascii="Calibri" w:hAnsi="Calibri" w:cs="Calibri"/>
          <w:sz w:val="22"/>
          <w:szCs w:val="22"/>
        </w:rPr>
        <w:t>00</w:t>
      </w:r>
      <w:r w:rsidRPr="00983C1C">
        <w:rPr>
          <w:rFonts w:ascii="Calibri" w:hAnsi="Calibri" w:cs="Calibri"/>
          <w:sz w:val="22"/>
          <w:szCs w:val="22"/>
        </w:rPr>
        <w:t>.</w:t>
      </w:r>
    </w:p>
    <w:p w14:paraId="7795C4B7" w14:textId="77777777" w:rsidR="007679CF" w:rsidRPr="00431B14" w:rsidRDefault="008009A5" w:rsidP="00E66832">
      <w:pPr>
        <w:spacing w:before="200" w:after="160" w:line="276" w:lineRule="auto"/>
        <w:jc w:val="center"/>
        <w:rPr>
          <w:rFonts w:ascii="Calibri" w:hAnsi="Calibri" w:cs="Calibri"/>
          <w:sz w:val="22"/>
          <w:szCs w:val="22"/>
        </w:rPr>
      </w:pPr>
      <w:r w:rsidRPr="00431B14">
        <w:rPr>
          <w:rFonts w:ascii="Calibri" w:hAnsi="Calibri" w:cs="Calibri"/>
          <w:b/>
          <w:sz w:val="22"/>
          <w:szCs w:val="22"/>
        </w:rPr>
        <w:t>CONDITIONS OF PARTICIPATION</w:t>
      </w:r>
    </w:p>
    <w:p w14:paraId="47A88A21" w14:textId="77777777" w:rsidR="007679CF" w:rsidRPr="00431B14" w:rsidRDefault="008009A5" w:rsidP="00E66832">
      <w:pPr>
        <w:spacing w:before="140" w:after="60" w:line="276" w:lineRule="auto"/>
        <w:jc w:val="both"/>
        <w:rPr>
          <w:rFonts w:ascii="Calibri" w:hAnsi="Calibri" w:cs="Calibri"/>
          <w:sz w:val="22"/>
          <w:szCs w:val="22"/>
        </w:rPr>
      </w:pPr>
      <w:r w:rsidRPr="00431B14">
        <w:rPr>
          <w:rFonts w:ascii="Calibri" w:hAnsi="Calibri" w:cs="Calibri"/>
          <w:b/>
          <w:sz w:val="22"/>
          <w:szCs w:val="22"/>
        </w:rPr>
        <w:t>10.</w:t>
      </w:r>
      <w:r w:rsidRPr="00431B14">
        <w:rPr>
          <w:rFonts w:ascii="Calibri" w:hAnsi="Calibri" w:cs="Calibri"/>
          <w:b/>
          <w:sz w:val="22"/>
          <w:szCs w:val="22"/>
        </w:rPr>
        <w:tab/>
        <w:t xml:space="preserve">Legal basis, </w:t>
      </w:r>
      <w:proofErr w:type="gramStart"/>
      <w:r w:rsidRPr="00431B14">
        <w:rPr>
          <w:rFonts w:ascii="Calibri" w:hAnsi="Calibri" w:cs="Calibri"/>
          <w:b/>
          <w:sz w:val="22"/>
          <w:szCs w:val="22"/>
        </w:rPr>
        <w:t>eligibility</w:t>
      </w:r>
      <w:proofErr w:type="gramEnd"/>
      <w:r w:rsidRPr="00431B14">
        <w:rPr>
          <w:rFonts w:ascii="Calibri" w:hAnsi="Calibri" w:cs="Calibri"/>
          <w:b/>
          <w:sz w:val="22"/>
          <w:szCs w:val="22"/>
        </w:rPr>
        <w:t xml:space="preserve"> and rules of origin</w:t>
      </w:r>
    </w:p>
    <w:p w14:paraId="3CA827EE" w14:textId="77777777" w:rsidR="007679CF" w:rsidRPr="00431B14" w:rsidRDefault="008009A5" w:rsidP="00E66832">
      <w:pPr>
        <w:pStyle w:val="Blockquote"/>
        <w:spacing w:before="0" w:after="80" w:line="276" w:lineRule="auto"/>
        <w:jc w:val="both"/>
        <w:rPr>
          <w:rFonts w:ascii="Calibri" w:hAnsi="Calibri" w:cs="Calibri"/>
          <w:sz w:val="22"/>
          <w:szCs w:val="22"/>
        </w:rPr>
      </w:pPr>
      <w:r w:rsidRPr="00983C1C">
        <w:rPr>
          <w:rFonts w:ascii="Calibri" w:hAnsi="Calibri" w:cs="Calibri"/>
          <w:sz w:val="22"/>
          <w:szCs w:val="22"/>
        </w:rPr>
        <w:t>For this contract award procedure, participation is open to all natural persons who are nationals of and legal persons, participating either individually or in a grouping/consortium of candidates/tenderers, which are effectively established in a Member State of the European Union or in an eligible country or territory as defined under Article 11 of Regulation (EU) No 2021/1529 establishing the Instrument for Pre-accession Assistance (IPA III).</w:t>
      </w:r>
    </w:p>
    <w:p w14:paraId="1A109DC5" w14:textId="3AA45376" w:rsidR="007679CF" w:rsidRPr="00F67BF6" w:rsidRDefault="008009A5" w:rsidP="00E66832">
      <w:pPr>
        <w:pStyle w:val="Blockquote"/>
        <w:spacing w:before="0" w:after="80" w:line="276" w:lineRule="auto"/>
        <w:jc w:val="both"/>
        <w:rPr>
          <w:rFonts w:ascii="Calibri" w:hAnsi="Calibri" w:cs="Calibri"/>
          <w:sz w:val="22"/>
          <w:szCs w:val="22"/>
        </w:rPr>
      </w:pPr>
      <w:r w:rsidRPr="00983C1C">
        <w:rPr>
          <w:rFonts w:ascii="Calibri" w:hAnsi="Calibri" w:cs="Calibri"/>
          <w:sz w:val="22"/>
          <w:szCs w:val="22"/>
        </w:rPr>
        <w:t xml:space="preserve">Participation is also open to international and regional </w:t>
      </w:r>
      <w:r w:rsidR="0051496F" w:rsidRPr="00983C1C">
        <w:rPr>
          <w:rFonts w:ascii="Calibri" w:hAnsi="Calibri" w:cs="Calibri"/>
          <w:sz w:val="22"/>
          <w:szCs w:val="22"/>
        </w:rPr>
        <w:t>experts</w:t>
      </w:r>
      <w:r w:rsidRPr="00983C1C">
        <w:rPr>
          <w:rFonts w:ascii="Calibri" w:hAnsi="Calibri" w:cs="Calibri"/>
          <w:sz w:val="22"/>
          <w:szCs w:val="22"/>
        </w:rPr>
        <w:t>.</w:t>
      </w:r>
    </w:p>
    <w:p w14:paraId="0A814CE9"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11.</w:t>
      </w:r>
      <w:r w:rsidRPr="00F67BF6">
        <w:rPr>
          <w:rFonts w:ascii="Calibri" w:hAnsi="Calibri" w:cs="Calibri"/>
          <w:b/>
          <w:sz w:val="22"/>
          <w:szCs w:val="22"/>
        </w:rPr>
        <w:tab/>
        <w:t>Number of tenders</w:t>
      </w:r>
    </w:p>
    <w:p w14:paraId="1D703EEB"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 xml:space="preserve">No more than one tender can be submitted by a natural or legal person whatever the form of participation (as an individual legal entity or as leader or member of a consortium submitting a tender). </w:t>
      </w:r>
      <w:proofErr w:type="gramStart"/>
      <w:r w:rsidRPr="00F67BF6">
        <w:rPr>
          <w:rFonts w:ascii="Calibri" w:hAnsi="Calibri" w:cs="Calibri"/>
          <w:sz w:val="22"/>
          <w:szCs w:val="22"/>
        </w:rPr>
        <w:t>In the event that</w:t>
      </w:r>
      <w:proofErr w:type="gramEnd"/>
      <w:r w:rsidRPr="00F67BF6">
        <w:rPr>
          <w:rFonts w:ascii="Calibri" w:hAnsi="Calibri" w:cs="Calibri"/>
          <w:sz w:val="22"/>
          <w:szCs w:val="22"/>
        </w:rPr>
        <w:t xml:space="preserve"> a natural or legal person submits more than one tender, all tenders in which that person has participated will be excluded.</w:t>
      </w:r>
    </w:p>
    <w:p w14:paraId="762A80A7"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12.</w:t>
      </w:r>
      <w:r w:rsidRPr="00F67BF6">
        <w:rPr>
          <w:rFonts w:ascii="Calibri" w:hAnsi="Calibri" w:cs="Calibri"/>
          <w:b/>
          <w:sz w:val="22"/>
          <w:szCs w:val="22"/>
        </w:rPr>
        <w:tab/>
        <w:t>Grounds for exclusion</w:t>
      </w:r>
    </w:p>
    <w:p w14:paraId="57968B37"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As part of the tender, tenderers must submit a signed declaration, included in the tender form, to the effect that they are not in any of the exclusion situations listed in Section 2.4.2.1 of the Practical Guide. Where the tenderer intends to rely on capacity-providing entities or subcontractor(s), he/she must provide the same declaration signed by this/these entity(</w:t>
      </w:r>
      <w:proofErr w:type="spellStart"/>
      <w:r w:rsidRPr="00F67BF6">
        <w:rPr>
          <w:rFonts w:ascii="Calibri" w:hAnsi="Calibri" w:cs="Calibri"/>
          <w:sz w:val="22"/>
          <w:szCs w:val="22"/>
        </w:rPr>
        <w:t>ies</w:t>
      </w:r>
      <w:proofErr w:type="spellEnd"/>
      <w:r w:rsidRPr="00F67BF6">
        <w:rPr>
          <w:rFonts w:ascii="Calibri" w:hAnsi="Calibri" w:cs="Calibri"/>
          <w:sz w:val="22"/>
          <w:szCs w:val="22"/>
        </w:rPr>
        <w:t>).</w:t>
      </w:r>
    </w:p>
    <w:p w14:paraId="4567A342"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lastRenderedPageBreak/>
        <w:t xml:space="preserve">A tenderer included in the lists of EU restrictive measures (see Section 2.4 of PRAG) </w:t>
      </w:r>
      <w:proofErr w:type="gramStart"/>
      <w:r w:rsidRPr="00F67BF6">
        <w:rPr>
          <w:rFonts w:ascii="Calibri" w:hAnsi="Calibri" w:cs="Calibri"/>
          <w:sz w:val="22"/>
          <w:szCs w:val="22"/>
        </w:rPr>
        <w:t>at the moment</w:t>
      </w:r>
      <w:proofErr w:type="gramEnd"/>
      <w:r w:rsidRPr="00F67BF6">
        <w:rPr>
          <w:rFonts w:ascii="Calibri" w:hAnsi="Calibri" w:cs="Calibri"/>
          <w:sz w:val="22"/>
          <w:szCs w:val="22"/>
        </w:rPr>
        <w:t xml:space="preserve"> of the award decision cannot be awarded the contract.</w:t>
      </w:r>
    </w:p>
    <w:p w14:paraId="33EEF27E"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13.</w:t>
      </w:r>
      <w:r w:rsidRPr="00F67BF6">
        <w:rPr>
          <w:rFonts w:ascii="Calibri" w:hAnsi="Calibri" w:cs="Calibri"/>
          <w:b/>
          <w:sz w:val="22"/>
          <w:szCs w:val="22"/>
        </w:rPr>
        <w:tab/>
        <w:t>Sub-contracting</w:t>
      </w:r>
    </w:p>
    <w:p w14:paraId="70D9AB9B" w14:textId="2E017EBB"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Subcontracting is allowed only for ancillary support tasks and subject to prior written approval by the Contracting Authority. The core duties of the Key Expert must be performed by the proposed expert and may not be subcontracted.</w:t>
      </w:r>
    </w:p>
    <w:p w14:paraId="54166803" w14:textId="77777777" w:rsidR="00E66832" w:rsidRPr="00F67BF6" w:rsidRDefault="00E66832" w:rsidP="00E66832">
      <w:pPr>
        <w:pStyle w:val="Blockquote"/>
        <w:spacing w:before="0" w:after="80" w:line="276" w:lineRule="auto"/>
        <w:jc w:val="both"/>
        <w:rPr>
          <w:rFonts w:ascii="Calibri" w:hAnsi="Calibri" w:cs="Calibri"/>
          <w:sz w:val="22"/>
          <w:szCs w:val="22"/>
        </w:rPr>
      </w:pPr>
    </w:p>
    <w:p w14:paraId="69993F5C" w14:textId="77777777" w:rsidR="007679CF" w:rsidRPr="00F67BF6" w:rsidRDefault="008009A5" w:rsidP="00E66832">
      <w:pPr>
        <w:spacing w:before="200" w:after="160" w:line="276" w:lineRule="auto"/>
        <w:jc w:val="center"/>
        <w:rPr>
          <w:rFonts w:ascii="Calibri" w:hAnsi="Calibri" w:cs="Calibri"/>
          <w:sz w:val="22"/>
          <w:szCs w:val="22"/>
        </w:rPr>
      </w:pPr>
      <w:r w:rsidRPr="00F67BF6">
        <w:rPr>
          <w:rFonts w:ascii="Calibri" w:hAnsi="Calibri" w:cs="Calibri"/>
          <w:b/>
          <w:sz w:val="22"/>
          <w:szCs w:val="22"/>
        </w:rPr>
        <w:t>PROVISIONAL TIMETABLE</w:t>
      </w:r>
    </w:p>
    <w:p w14:paraId="3720958C"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14.</w:t>
      </w:r>
      <w:r w:rsidRPr="00F67BF6">
        <w:rPr>
          <w:rFonts w:ascii="Calibri" w:hAnsi="Calibri" w:cs="Calibri"/>
          <w:b/>
          <w:sz w:val="22"/>
          <w:szCs w:val="22"/>
        </w:rPr>
        <w:tab/>
        <w:t>Provisional commencement date of the contract</w:t>
      </w:r>
    </w:p>
    <w:p w14:paraId="7815EFA0" w14:textId="5B7EF8E7" w:rsidR="007679CF" w:rsidRPr="00431B14" w:rsidRDefault="008009A5" w:rsidP="00E66832">
      <w:pPr>
        <w:pStyle w:val="Blockquote"/>
        <w:spacing w:before="0" w:after="80" w:line="276" w:lineRule="auto"/>
        <w:ind w:firstLine="360"/>
        <w:jc w:val="both"/>
        <w:rPr>
          <w:rFonts w:ascii="Calibri" w:hAnsi="Calibri" w:cs="Calibri"/>
          <w:sz w:val="22"/>
          <w:szCs w:val="22"/>
        </w:rPr>
      </w:pPr>
      <w:r w:rsidRPr="00983C1C">
        <w:rPr>
          <w:rFonts w:ascii="Calibri" w:hAnsi="Calibri" w:cs="Calibri"/>
          <w:sz w:val="22"/>
          <w:szCs w:val="22"/>
        </w:rPr>
        <w:t xml:space="preserve">Upon contract signature, indicatively </w:t>
      </w:r>
      <w:r w:rsidR="004508C3" w:rsidRPr="00983C1C">
        <w:rPr>
          <w:rFonts w:ascii="Calibri" w:hAnsi="Calibri" w:cs="Calibri"/>
          <w:sz w:val="22"/>
          <w:szCs w:val="22"/>
        </w:rPr>
        <w:t>October</w:t>
      </w:r>
      <w:r w:rsidRPr="00983C1C">
        <w:rPr>
          <w:rFonts w:ascii="Calibri" w:hAnsi="Calibri" w:cs="Calibri"/>
          <w:sz w:val="22"/>
          <w:szCs w:val="22"/>
        </w:rPr>
        <w:t xml:space="preserve"> 2026.</w:t>
      </w:r>
    </w:p>
    <w:p w14:paraId="7C96D02C" w14:textId="77777777" w:rsidR="007679CF" w:rsidRPr="00431B14" w:rsidRDefault="008009A5" w:rsidP="00E66832">
      <w:pPr>
        <w:spacing w:before="140" w:after="60" w:line="276" w:lineRule="auto"/>
        <w:jc w:val="both"/>
        <w:rPr>
          <w:rFonts w:ascii="Calibri" w:hAnsi="Calibri" w:cs="Calibri"/>
          <w:sz w:val="22"/>
          <w:szCs w:val="22"/>
        </w:rPr>
      </w:pPr>
      <w:r w:rsidRPr="00431B14">
        <w:rPr>
          <w:rFonts w:ascii="Calibri" w:hAnsi="Calibri" w:cs="Calibri"/>
          <w:b/>
          <w:sz w:val="22"/>
          <w:szCs w:val="22"/>
        </w:rPr>
        <w:t>15.</w:t>
      </w:r>
      <w:r w:rsidRPr="00431B14">
        <w:rPr>
          <w:rFonts w:ascii="Calibri" w:hAnsi="Calibri" w:cs="Calibri"/>
          <w:b/>
          <w:sz w:val="22"/>
          <w:szCs w:val="22"/>
        </w:rPr>
        <w:tab/>
        <w:t>Implementation period of the tasks</w:t>
      </w:r>
    </w:p>
    <w:p w14:paraId="40BD1C59" w14:textId="4DD563CB" w:rsidR="007679CF" w:rsidRPr="00F67BF6" w:rsidRDefault="008009A5" w:rsidP="00E66832">
      <w:pPr>
        <w:pStyle w:val="Blockquote"/>
        <w:spacing w:before="0" w:after="80" w:line="276" w:lineRule="auto"/>
        <w:ind w:left="720"/>
        <w:jc w:val="both"/>
        <w:rPr>
          <w:rFonts w:ascii="Calibri" w:hAnsi="Calibri" w:cs="Calibri"/>
          <w:sz w:val="22"/>
          <w:szCs w:val="22"/>
        </w:rPr>
      </w:pPr>
      <w:r w:rsidRPr="00983C1C">
        <w:rPr>
          <w:rFonts w:ascii="Calibri" w:hAnsi="Calibri" w:cs="Calibri"/>
          <w:sz w:val="22"/>
          <w:szCs w:val="22"/>
        </w:rPr>
        <w:t xml:space="preserve">From the date of contract signature until </w:t>
      </w:r>
      <w:r w:rsidR="004508C3" w:rsidRPr="00983C1C">
        <w:rPr>
          <w:rFonts w:ascii="Calibri" w:hAnsi="Calibri" w:cs="Calibri"/>
          <w:sz w:val="22"/>
          <w:szCs w:val="22"/>
        </w:rPr>
        <w:t>May 2029</w:t>
      </w:r>
      <w:r w:rsidRPr="00983C1C">
        <w:rPr>
          <w:rFonts w:ascii="Calibri" w:hAnsi="Calibri" w:cs="Calibri"/>
          <w:sz w:val="22"/>
          <w:szCs w:val="22"/>
        </w:rPr>
        <w:t xml:space="preserve">, in line with the </w:t>
      </w:r>
      <w:r w:rsidR="004508C3" w:rsidRPr="00983C1C">
        <w:rPr>
          <w:rFonts w:ascii="Calibri" w:hAnsi="Calibri" w:cs="Calibri"/>
          <w:sz w:val="22"/>
          <w:szCs w:val="22"/>
        </w:rPr>
        <w:t>EU4M</w:t>
      </w:r>
      <w:r w:rsidRPr="00983C1C">
        <w:rPr>
          <w:rFonts w:ascii="Calibri" w:hAnsi="Calibri" w:cs="Calibri"/>
          <w:sz w:val="22"/>
          <w:szCs w:val="22"/>
        </w:rPr>
        <w:t xml:space="preserve"> project implementation timetable and needs.</w:t>
      </w:r>
    </w:p>
    <w:p w14:paraId="10ACC023" w14:textId="77777777" w:rsidR="00E66832" w:rsidRPr="00F67BF6" w:rsidRDefault="00E66832" w:rsidP="00E66832">
      <w:pPr>
        <w:pStyle w:val="Blockquote"/>
        <w:spacing w:before="0" w:after="80" w:line="276" w:lineRule="auto"/>
        <w:ind w:left="720"/>
        <w:jc w:val="both"/>
        <w:rPr>
          <w:rFonts w:ascii="Calibri" w:hAnsi="Calibri" w:cs="Calibri"/>
          <w:sz w:val="22"/>
          <w:szCs w:val="22"/>
        </w:rPr>
      </w:pPr>
    </w:p>
    <w:p w14:paraId="31F55F9E" w14:textId="77777777" w:rsidR="007679CF" w:rsidRPr="00F67BF6" w:rsidRDefault="008009A5" w:rsidP="00E66832">
      <w:pPr>
        <w:spacing w:before="200" w:after="160" w:line="276" w:lineRule="auto"/>
        <w:jc w:val="center"/>
        <w:rPr>
          <w:rFonts w:ascii="Calibri" w:hAnsi="Calibri" w:cs="Calibri"/>
          <w:sz w:val="22"/>
          <w:szCs w:val="22"/>
        </w:rPr>
      </w:pPr>
      <w:r w:rsidRPr="00F67BF6">
        <w:rPr>
          <w:rFonts w:ascii="Calibri" w:hAnsi="Calibri" w:cs="Calibri"/>
          <w:b/>
          <w:sz w:val="22"/>
          <w:szCs w:val="22"/>
        </w:rPr>
        <w:t>SELECTION AND AWARD CRITERIA</w:t>
      </w:r>
    </w:p>
    <w:p w14:paraId="2D620FB5"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16.</w:t>
      </w:r>
      <w:r w:rsidRPr="00F67BF6">
        <w:rPr>
          <w:rFonts w:ascii="Calibri" w:hAnsi="Calibri" w:cs="Calibri"/>
          <w:b/>
          <w:sz w:val="22"/>
          <w:szCs w:val="22"/>
        </w:rPr>
        <w:tab/>
        <w:t>Selection criteria</w:t>
      </w:r>
    </w:p>
    <w:p w14:paraId="26016E65" w14:textId="77777777" w:rsidR="007679CF" w:rsidRPr="00F67BF6" w:rsidRDefault="008009A5" w:rsidP="00E66832">
      <w:pPr>
        <w:spacing w:before="0" w:after="60" w:line="276" w:lineRule="auto"/>
        <w:ind w:firstLine="360"/>
        <w:jc w:val="both"/>
        <w:rPr>
          <w:rFonts w:ascii="Calibri" w:hAnsi="Calibri" w:cs="Calibri"/>
          <w:sz w:val="22"/>
          <w:szCs w:val="22"/>
        </w:rPr>
      </w:pPr>
      <w:r w:rsidRPr="00F67BF6">
        <w:rPr>
          <w:rFonts w:ascii="Calibri" w:hAnsi="Calibri" w:cs="Calibri"/>
          <w:b/>
          <w:sz w:val="22"/>
          <w:szCs w:val="22"/>
        </w:rPr>
        <w:t>Capacity-providing entities</w:t>
      </w:r>
    </w:p>
    <w:p w14:paraId="1FF4D1CA"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An economic operator may, where appropriate and for a particular contract, rely on the capacities of other entities, regardless of the legal nature of the links which it has with them. If the economic operator relies on other entities, it must prove to the Contracting Authority that it will have at its disposal the resources necessary for the performance of the contract by producing a commitment by those entities to place such resources at its disposal.</w:t>
      </w:r>
    </w:p>
    <w:p w14:paraId="0E20F599" w14:textId="77777777" w:rsidR="007679CF" w:rsidRPr="00F67BF6" w:rsidRDefault="008009A5" w:rsidP="00E66832">
      <w:pPr>
        <w:pStyle w:val="Blockquote"/>
        <w:spacing w:before="0" w:after="80" w:line="276" w:lineRule="auto"/>
        <w:jc w:val="both"/>
        <w:rPr>
          <w:rFonts w:ascii="Calibri" w:hAnsi="Calibri" w:cs="Calibri"/>
          <w:sz w:val="22"/>
          <w:szCs w:val="22"/>
        </w:rPr>
      </w:pPr>
      <w:proofErr w:type="gramStart"/>
      <w:r w:rsidRPr="00F67BF6">
        <w:rPr>
          <w:rFonts w:ascii="Calibri" w:hAnsi="Calibri" w:cs="Calibri"/>
          <w:sz w:val="22"/>
          <w:szCs w:val="22"/>
        </w:rPr>
        <w:t>With regard to</w:t>
      </w:r>
      <w:proofErr w:type="gramEnd"/>
      <w:r w:rsidRPr="00F67BF6">
        <w:rPr>
          <w:rFonts w:ascii="Calibri" w:hAnsi="Calibri" w:cs="Calibri"/>
          <w:sz w:val="22"/>
          <w:szCs w:val="22"/>
        </w:rPr>
        <w:t xml:space="preserve"> technical and professional criteria, an economic operator may only rely on the capacities of other entities where the latter will perform the tasks for which these capacities are required. With regard to economic and financial criteria, the entities upon whose capacity the economic operator </w:t>
      </w:r>
      <w:proofErr w:type="gramStart"/>
      <w:r w:rsidRPr="00F67BF6">
        <w:rPr>
          <w:rFonts w:ascii="Calibri" w:hAnsi="Calibri" w:cs="Calibri"/>
          <w:sz w:val="22"/>
          <w:szCs w:val="22"/>
        </w:rPr>
        <w:t>relies</w:t>
      </w:r>
      <w:proofErr w:type="gramEnd"/>
      <w:r w:rsidRPr="00F67BF6">
        <w:rPr>
          <w:rFonts w:ascii="Calibri" w:hAnsi="Calibri" w:cs="Calibri"/>
          <w:sz w:val="22"/>
          <w:szCs w:val="22"/>
        </w:rPr>
        <w:t xml:space="preserve"> become jointly and severally liable for the performance of the contract.</w:t>
      </w:r>
    </w:p>
    <w:p w14:paraId="217A9F70"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 xml:space="preserve">The following selection criteria apply to natural persons and private entities/legal persons, as indicated below. In the case of a consortium, the criteria will apply to the consortium </w:t>
      </w:r>
      <w:proofErr w:type="gramStart"/>
      <w:r w:rsidRPr="00F67BF6">
        <w:rPr>
          <w:rFonts w:ascii="Calibri" w:hAnsi="Calibri" w:cs="Calibri"/>
          <w:sz w:val="22"/>
          <w:szCs w:val="22"/>
        </w:rPr>
        <w:t>as a whole unless</w:t>
      </w:r>
      <w:proofErr w:type="gramEnd"/>
      <w:r w:rsidRPr="00F67BF6">
        <w:rPr>
          <w:rFonts w:ascii="Calibri" w:hAnsi="Calibri" w:cs="Calibri"/>
          <w:sz w:val="22"/>
          <w:szCs w:val="22"/>
        </w:rPr>
        <w:t xml:space="preserve"> otherwise stated.</w:t>
      </w:r>
    </w:p>
    <w:p w14:paraId="78434FA5" w14:textId="77777777" w:rsidR="007679CF" w:rsidRPr="00F67BF6" w:rsidRDefault="008009A5" w:rsidP="00E66832">
      <w:pPr>
        <w:spacing w:after="60" w:line="276" w:lineRule="auto"/>
        <w:jc w:val="both"/>
        <w:rPr>
          <w:rFonts w:ascii="Calibri" w:hAnsi="Calibri" w:cs="Calibri"/>
          <w:sz w:val="22"/>
          <w:szCs w:val="22"/>
        </w:rPr>
      </w:pPr>
      <w:r w:rsidRPr="00F67BF6">
        <w:rPr>
          <w:rFonts w:ascii="Calibri" w:hAnsi="Calibri" w:cs="Calibri"/>
          <w:b/>
          <w:sz w:val="22"/>
          <w:szCs w:val="22"/>
        </w:rPr>
        <w:t>1) Economic and financial capacity of the tenderer</w:t>
      </w:r>
    </w:p>
    <w:p w14:paraId="4953637A" w14:textId="77777777" w:rsidR="007679CF" w:rsidRPr="00983C1C" w:rsidRDefault="008009A5" w:rsidP="00E66832">
      <w:pPr>
        <w:pStyle w:val="Blockquote"/>
        <w:spacing w:before="0" w:after="80" w:line="276" w:lineRule="auto"/>
        <w:jc w:val="both"/>
        <w:rPr>
          <w:rFonts w:ascii="Calibri" w:hAnsi="Calibri" w:cs="Calibri"/>
          <w:sz w:val="22"/>
          <w:szCs w:val="22"/>
        </w:rPr>
      </w:pPr>
      <w:r w:rsidRPr="00983C1C">
        <w:rPr>
          <w:rFonts w:ascii="Calibri" w:hAnsi="Calibri" w:cs="Calibri"/>
          <w:b/>
          <w:sz w:val="22"/>
          <w:szCs w:val="22"/>
        </w:rPr>
        <w:t>For private entities / legal persons:</w:t>
      </w:r>
    </w:p>
    <w:p w14:paraId="1F1C26F3" w14:textId="77777777" w:rsidR="007679CF" w:rsidRPr="00F67BF6" w:rsidRDefault="008009A5" w:rsidP="00E66832">
      <w:pPr>
        <w:pStyle w:val="ListParagraph"/>
        <w:spacing w:after="40" w:line="276" w:lineRule="auto"/>
        <w:ind w:left="504" w:hanging="216"/>
        <w:jc w:val="both"/>
        <w:rPr>
          <w:rFonts w:ascii="Calibri" w:hAnsi="Calibri" w:cs="Calibri"/>
          <w:sz w:val="22"/>
          <w:szCs w:val="22"/>
        </w:rPr>
      </w:pPr>
      <w:r w:rsidRPr="00983C1C">
        <w:rPr>
          <w:rFonts w:ascii="Calibri" w:hAnsi="Calibri" w:cs="Calibri"/>
          <w:sz w:val="22"/>
          <w:szCs w:val="22"/>
        </w:rPr>
        <w:t>•</w:t>
      </w:r>
      <w:r w:rsidRPr="00983C1C">
        <w:rPr>
          <w:rFonts w:ascii="Calibri" w:hAnsi="Calibri" w:cs="Calibri"/>
          <w:sz w:val="22"/>
          <w:szCs w:val="22"/>
        </w:rPr>
        <w:tab/>
        <w:t xml:space="preserve">The tenderer’s average annual turnover of the last three financial years for which accounts have been closed must be not less than the amount </w:t>
      </w:r>
      <w:r w:rsidRPr="00983C1C">
        <w:rPr>
          <w:rFonts w:ascii="Calibri" w:hAnsi="Calibri" w:cs="Calibri"/>
          <w:b/>
          <w:sz w:val="24"/>
          <w:szCs w:val="24"/>
        </w:rPr>
        <w:t>to be inserted by the Contracting Authority, calculated in line with PRAG guidance (normally 1.5 to 2 times the estimated annual contract value).</w:t>
      </w:r>
    </w:p>
    <w:p w14:paraId="160EF3C6" w14:textId="77777777" w:rsidR="007679CF" w:rsidRPr="00F67BF6" w:rsidRDefault="008009A5" w:rsidP="00E66832">
      <w:pPr>
        <w:pStyle w:val="ListParagraph"/>
        <w:spacing w:after="40" w:line="276" w:lineRule="auto"/>
        <w:ind w:left="504" w:hanging="216"/>
        <w:jc w:val="both"/>
        <w:rPr>
          <w:rFonts w:ascii="Calibri" w:hAnsi="Calibri" w:cs="Calibri"/>
          <w:sz w:val="22"/>
          <w:szCs w:val="22"/>
        </w:rPr>
      </w:pPr>
      <w:r w:rsidRPr="00F67BF6">
        <w:rPr>
          <w:rFonts w:ascii="Calibri" w:hAnsi="Calibri" w:cs="Calibri"/>
          <w:sz w:val="22"/>
          <w:szCs w:val="22"/>
        </w:rPr>
        <w:lastRenderedPageBreak/>
        <w:t>•</w:t>
      </w:r>
      <w:r w:rsidRPr="00F67BF6">
        <w:rPr>
          <w:rFonts w:ascii="Calibri" w:hAnsi="Calibri" w:cs="Calibri"/>
          <w:sz w:val="22"/>
          <w:szCs w:val="22"/>
        </w:rPr>
        <w:tab/>
        <w:t xml:space="preserve">The tenderer must demonstrate sufficient financial stability to handle the proposed contract and must not be economically dependent on the Contracting Authority </w:t>
      </w:r>
      <w:proofErr w:type="gramStart"/>
      <w:r w:rsidRPr="00F67BF6">
        <w:rPr>
          <w:rFonts w:ascii="Calibri" w:hAnsi="Calibri" w:cs="Calibri"/>
          <w:sz w:val="22"/>
          <w:szCs w:val="22"/>
        </w:rPr>
        <w:t>in the event that</w:t>
      </w:r>
      <w:proofErr w:type="gramEnd"/>
      <w:r w:rsidRPr="00F67BF6">
        <w:rPr>
          <w:rFonts w:ascii="Calibri" w:hAnsi="Calibri" w:cs="Calibri"/>
          <w:sz w:val="22"/>
          <w:szCs w:val="22"/>
        </w:rPr>
        <w:t xml:space="preserve"> the contract is awarded to it.</w:t>
      </w:r>
    </w:p>
    <w:p w14:paraId="58D96A94" w14:textId="77777777" w:rsidR="00A719AE" w:rsidRPr="00F67BF6" w:rsidRDefault="00A719AE" w:rsidP="00E66832">
      <w:pPr>
        <w:pStyle w:val="Blockquote"/>
        <w:spacing w:before="0" w:after="80" w:line="276" w:lineRule="auto"/>
        <w:jc w:val="both"/>
        <w:rPr>
          <w:rFonts w:ascii="Calibri" w:hAnsi="Calibri" w:cs="Calibri"/>
          <w:b/>
          <w:sz w:val="22"/>
          <w:szCs w:val="22"/>
        </w:rPr>
      </w:pPr>
    </w:p>
    <w:p w14:paraId="56AAAEF2" w14:textId="597AD8BB"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b/>
          <w:sz w:val="22"/>
          <w:szCs w:val="22"/>
        </w:rPr>
        <w:t>For natural persons:</w:t>
      </w:r>
    </w:p>
    <w:p w14:paraId="6D0666B5" w14:textId="0A6792E5" w:rsidR="007679CF" w:rsidRPr="00F67BF6" w:rsidRDefault="008009A5" w:rsidP="00E66832">
      <w:pPr>
        <w:pStyle w:val="ListParagraph"/>
        <w:spacing w:after="40" w:line="276" w:lineRule="auto"/>
        <w:ind w:left="504" w:hanging="216"/>
        <w:jc w:val="both"/>
        <w:rPr>
          <w:rFonts w:ascii="Calibri" w:hAnsi="Calibri" w:cs="Calibri"/>
          <w:sz w:val="22"/>
          <w:szCs w:val="22"/>
        </w:rPr>
      </w:pPr>
      <w:r w:rsidRPr="00F67BF6">
        <w:rPr>
          <w:rFonts w:ascii="Calibri" w:hAnsi="Calibri" w:cs="Calibri"/>
          <w:sz w:val="22"/>
          <w:szCs w:val="22"/>
        </w:rPr>
        <w:t xml:space="preserve">•. The tenderer must submit the signed declaration on </w:t>
      </w:r>
      <w:r w:rsidR="00983C1C" w:rsidRPr="00F67BF6">
        <w:rPr>
          <w:rFonts w:ascii="Calibri" w:hAnsi="Calibri" w:cs="Calibri"/>
          <w:sz w:val="22"/>
          <w:szCs w:val="22"/>
        </w:rPr>
        <w:t>honor</w:t>
      </w:r>
      <w:r w:rsidRPr="00F67BF6">
        <w:rPr>
          <w:rFonts w:ascii="Calibri" w:hAnsi="Calibri" w:cs="Calibri"/>
          <w:sz w:val="22"/>
          <w:szCs w:val="22"/>
        </w:rPr>
        <w:t xml:space="preserve"> and confirm that he/she is not in an exclusion situation and has the financial capacity to perform the assignment.</w:t>
      </w:r>
    </w:p>
    <w:p w14:paraId="299F2411" w14:textId="77777777" w:rsidR="007679CF" w:rsidRPr="00F67BF6" w:rsidRDefault="008009A5" w:rsidP="00E66832">
      <w:pPr>
        <w:pStyle w:val="ListParagraph"/>
        <w:spacing w:after="40" w:line="276" w:lineRule="auto"/>
        <w:ind w:left="504" w:hanging="216"/>
        <w:jc w:val="both"/>
        <w:rPr>
          <w:rFonts w:ascii="Calibri" w:hAnsi="Calibri" w:cs="Calibri"/>
          <w:sz w:val="22"/>
          <w:szCs w:val="22"/>
        </w:rPr>
      </w:pPr>
      <w:r w:rsidRPr="00F67BF6">
        <w:rPr>
          <w:rFonts w:ascii="Calibri" w:hAnsi="Calibri" w:cs="Calibri"/>
          <w:sz w:val="22"/>
          <w:szCs w:val="22"/>
        </w:rPr>
        <w:t>•</w:t>
      </w:r>
      <w:r w:rsidRPr="00F67BF6">
        <w:rPr>
          <w:rFonts w:ascii="Calibri" w:hAnsi="Calibri" w:cs="Calibri"/>
          <w:sz w:val="22"/>
          <w:szCs w:val="22"/>
        </w:rPr>
        <w:tab/>
        <w:t>The Contracting Authority may request supporting evidence prior to contract signature, where appropriate.</w:t>
      </w:r>
    </w:p>
    <w:p w14:paraId="593772D2" w14:textId="77777777" w:rsidR="007679CF" w:rsidRPr="00F67BF6" w:rsidRDefault="008009A5" w:rsidP="00E66832">
      <w:pPr>
        <w:spacing w:after="60" w:line="276" w:lineRule="auto"/>
        <w:jc w:val="both"/>
        <w:rPr>
          <w:rFonts w:ascii="Calibri" w:hAnsi="Calibri" w:cs="Calibri"/>
          <w:sz w:val="22"/>
          <w:szCs w:val="22"/>
        </w:rPr>
      </w:pPr>
      <w:r w:rsidRPr="00F67BF6">
        <w:rPr>
          <w:rFonts w:ascii="Calibri" w:hAnsi="Calibri" w:cs="Calibri"/>
          <w:b/>
          <w:sz w:val="22"/>
          <w:szCs w:val="22"/>
        </w:rPr>
        <w:t>2) Professional capacity of the tenderer</w:t>
      </w:r>
    </w:p>
    <w:p w14:paraId="3F3CC98A"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b/>
          <w:sz w:val="22"/>
          <w:szCs w:val="22"/>
        </w:rPr>
        <w:t>For private entities / legal persons:</w:t>
      </w:r>
    </w:p>
    <w:p w14:paraId="1A0C9883" w14:textId="427B0F31" w:rsidR="007679CF" w:rsidRPr="00F67BF6" w:rsidRDefault="008009A5" w:rsidP="00E66832">
      <w:pPr>
        <w:pStyle w:val="ListParagraph"/>
        <w:spacing w:after="40" w:line="276" w:lineRule="auto"/>
        <w:ind w:left="504" w:hanging="216"/>
        <w:jc w:val="both"/>
        <w:rPr>
          <w:rFonts w:ascii="Calibri" w:hAnsi="Calibri" w:cs="Calibri"/>
          <w:sz w:val="22"/>
          <w:szCs w:val="22"/>
        </w:rPr>
      </w:pPr>
      <w:r w:rsidRPr="00F67BF6">
        <w:rPr>
          <w:rFonts w:ascii="Calibri" w:hAnsi="Calibri" w:cs="Calibri"/>
          <w:sz w:val="22"/>
          <w:szCs w:val="22"/>
        </w:rPr>
        <w:t>•</w:t>
      </w:r>
      <w:r w:rsidRPr="00F67BF6">
        <w:rPr>
          <w:rFonts w:ascii="Calibri" w:hAnsi="Calibri" w:cs="Calibri"/>
          <w:sz w:val="22"/>
          <w:szCs w:val="22"/>
        </w:rPr>
        <w:tab/>
        <w:t xml:space="preserve">During the current year and the previous two years, the tenderer has had on average at least one person directly employed or otherwise legally contracted in areas related to project management, stakeholder engagement, EU/international donor-funded programs, public administration, communication, </w:t>
      </w:r>
      <w:proofErr w:type="gramStart"/>
      <w:r w:rsidRPr="00F67BF6">
        <w:rPr>
          <w:rFonts w:ascii="Calibri" w:hAnsi="Calibri" w:cs="Calibri"/>
          <w:sz w:val="22"/>
          <w:szCs w:val="22"/>
        </w:rPr>
        <w:t>facilitation</w:t>
      </w:r>
      <w:proofErr w:type="gramEnd"/>
      <w:r w:rsidRPr="00F67BF6">
        <w:rPr>
          <w:rFonts w:ascii="Calibri" w:hAnsi="Calibri" w:cs="Calibri"/>
          <w:sz w:val="22"/>
          <w:szCs w:val="22"/>
        </w:rPr>
        <w:t xml:space="preserve"> or event coordination.</w:t>
      </w:r>
    </w:p>
    <w:p w14:paraId="7043AA36" w14:textId="0602A6E4" w:rsidR="007679CF" w:rsidRPr="00F67BF6" w:rsidRDefault="008009A5" w:rsidP="00E66832">
      <w:pPr>
        <w:pStyle w:val="ListParagraph"/>
        <w:spacing w:after="40" w:line="276" w:lineRule="auto"/>
        <w:ind w:left="504" w:hanging="216"/>
        <w:jc w:val="both"/>
        <w:rPr>
          <w:rFonts w:ascii="Calibri" w:hAnsi="Calibri" w:cs="Calibri"/>
          <w:sz w:val="22"/>
          <w:szCs w:val="22"/>
        </w:rPr>
      </w:pPr>
      <w:r w:rsidRPr="00F67BF6">
        <w:rPr>
          <w:rFonts w:ascii="Calibri" w:hAnsi="Calibri" w:cs="Calibri"/>
          <w:sz w:val="22"/>
          <w:szCs w:val="22"/>
        </w:rPr>
        <w:t>•</w:t>
      </w:r>
      <w:r w:rsidRPr="00F67BF6">
        <w:rPr>
          <w:rFonts w:ascii="Calibri" w:hAnsi="Calibri" w:cs="Calibri"/>
          <w:sz w:val="22"/>
          <w:szCs w:val="22"/>
        </w:rPr>
        <w:tab/>
        <w:t>The tenderer must designate one Key Expert who meets the minimum profile requirements indicated below and will perform the core tasks of the contract.</w:t>
      </w:r>
    </w:p>
    <w:p w14:paraId="6EE5C48A" w14:textId="77777777" w:rsidR="007679CF" w:rsidRPr="00F67BF6" w:rsidRDefault="008009A5" w:rsidP="00E66832">
      <w:pPr>
        <w:pStyle w:val="ListParagraph"/>
        <w:spacing w:after="40" w:line="276" w:lineRule="auto"/>
        <w:ind w:left="504" w:hanging="216"/>
        <w:jc w:val="both"/>
        <w:rPr>
          <w:rFonts w:ascii="Calibri" w:hAnsi="Calibri" w:cs="Calibri"/>
          <w:sz w:val="22"/>
          <w:szCs w:val="22"/>
        </w:rPr>
      </w:pPr>
      <w:r w:rsidRPr="00F67BF6">
        <w:rPr>
          <w:rFonts w:ascii="Calibri" w:hAnsi="Calibri" w:cs="Calibri"/>
          <w:sz w:val="22"/>
          <w:szCs w:val="22"/>
        </w:rPr>
        <w:t>•</w:t>
      </w:r>
      <w:r w:rsidRPr="00F67BF6">
        <w:rPr>
          <w:rFonts w:ascii="Calibri" w:hAnsi="Calibri" w:cs="Calibri"/>
          <w:sz w:val="22"/>
          <w:szCs w:val="22"/>
        </w:rPr>
        <w:tab/>
        <w:t>The tenderer is not subject to professional conflicting interests which may negatively affect contract performance.</w:t>
      </w:r>
    </w:p>
    <w:p w14:paraId="7FB1C3C3"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b/>
          <w:sz w:val="22"/>
          <w:szCs w:val="22"/>
        </w:rPr>
        <w:t>For natural persons:</w:t>
      </w:r>
    </w:p>
    <w:p w14:paraId="0C98E181" w14:textId="210BFF1F"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University degree in economics, finance, public administration, project management, law, social science, political science, </w:t>
      </w:r>
      <w:r w:rsidR="00983581" w:rsidRPr="00F67BF6">
        <w:rPr>
          <w:rFonts w:ascii="Calibri" w:hAnsi="Calibri" w:cs="Calibri"/>
          <w:sz w:val="22"/>
          <w:szCs w:val="22"/>
        </w:rPr>
        <w:t>regional developmen</w:t>
      </w:r>
      <w:r w:rsidRPr="00F67BF6">
        <w:rPr>
          <w:rFonts w:ascii="Calibri" w:hAnsi="Calibri" w:cs="Calibri"/>
          <w:sz w:val="22"/>
          <w:szCs w:val="22"/>
        </w:rPr>
        <w:t xml:space="preserve">t, European </w:t>
      </w:r>
      <w:proofErr w:type="gramStart"/>
      <w:r w:rsidR="00983581" w:rsidRPr="00F67BF6">
        <w:rPr>
          <w:rFonts w:ascii="Calibri" w:hAnsi="Calibri" w:cs="Calibri"/>
          <w:sz w:val="22"/>
          <w:szCs w:val="22"/>
        </w:rPr>
        <w:t>studies</w:t>
      </w:r>
      <w:proofErr w:type="gramEnd"/>
      <w:r w:rsidR="00983581" w:rsidRPr="00F67BF6">
        <w:rPr>
          <w:rFonts w:ascii="Calibri" w:hAnsi="Calibri" w:cs="Calibri"/>
          <w:sz w:val="22"/>
          <w:szCs w:val="22"/>
        </w:rPr>
        <w:t xml:space="preserve"> </w:t>
      </w:r>
      <w:r w:rsidRPr="00F67BF6">
        <w:rPr>
          <w:rFonts w:ascii="Calibri" w:hAnsi="Calibri" w:cs="Calibri"/>
          <w:sz w:val="22"/>
          <w:szCs w:val="22"/>
        </w:rPr>
        <w:t>or another field relevant to the assignment.</w:t>
      </w:r>
    </w:p>
    <w:p w14:paraId="600FB8E6" w14:textId="2613F1CF"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Strong analytical, </w:t>
      </w:r>
      <w:r w:rsidR="00983C1C" w:rsidRPr="00F67BF6">
        <w:rPr>
          <w:rFonts w:ascii="Calibri" w:hAnsi="Calibri" w:cs="Calibri"/>
          <w:sz w:val="22"/>
          <w:szCs w:val="22"/>
        </w:rPr>
        <w:t>organizational</w:t>
      </w:r>
      <w:r w:rsidRPr="00F67BF6">
        <w:rPr>
          <w:rFonts w:ascii="Calibri" w:hAnsi="Calibri" w:cs="Calibri"/>
          <w:sz w:val="22"/>
          <w:szCs w:val="22"/>
        </w:rPr>
        <w:t xml:space="preserve">, reporting, </w:t>
      </w:r>
      <w:proofErr w:type="gramStart"/>
      <w:r w:rsidRPr="00F67BF6">
        <w:rPr>
          <w:rFonts w:ascii="Calibri" w:hAnsi="Calibri" w:cs="Calibri"/>
          <w:sz w:val="22"/>
          <w:szCs w:val="22"/>
        </w:rPr>
        <w:t>communication</w:t>
      </w:r>
      <w:proofErr w:type="gramEnd"/>
      <w:r w:rsidRPr="00F67BF6">
        <w:rPr>
          <w:rFonts w:ascii="Calibri" w:hAnsi="Calibri" w:cs="Calibri"/>
          <w:sz w:val="22"/>
          <w:szCs w:val="22"/>
        </w:rPr>
        <w:t xml:space="preserve"> and facilitation skills.</w:t>
      </w:r>
    </w:p>
    <w:p w14:paraId="563541BF" w14:textId="663067C4"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Excellent command of written and spoken English. Knowledge of Albanian is mandatory.</w:t>
      </w:r>
    </w:p>
    <w:p w14:paraId="54280F55" w14:textId="77777777" w:rsidR="00570134" w:rsidRPr="00F67BF6" w:rsidRDefault="00570134" w:rsidP="00570134">
      <w:pPr>
        <w:pStyle w:val="ListParagraph"/>
        <w:spacing w:after="40" w:line="276" w:lineRule="auto"/>
        <w:ind w:left="504" w:hanging="216"/>
        <w:jc w:val="both"/>
        <w:rPr>
          <w:rFonts w:ascii="Calibri" w:hAnsi="Calibri" w:cs="Calibri"/>
          <w:sz w:val="22"/>
          <w:szCs w:val="22"/>
        </w:rPr>
      </w:pPr>
      <w:r w:rsidRPr="00F67BF6">
        <w:rPr>
          <w:rFonts w:ascii="Calibri" w:hAnsi="Calibri" w:cs="Calibri"/>
          <w:sz w:val="22"/>
          <w:szCs w:val="22"/>
        </w:rPr>
        <w:t>General professional experience</w:t>
      </w:r>
    </w:p>
    <w:p w14:paraId="1FE10CA4" w14:textId="6A09B4AD"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Minimum 10 years of overall professional experience in project management, grant management, public-sector, international development </w:t>
      </w:r>
      <w:proofErr w:type="gramStart"/>
      <w:r w:rsidRPr="00F67BF6">
        <w:rPr>
          <w:rFonts w:ascii="Calibri" w:hAnsi="Calibri" w:cs="Calibri"/>
          <w:sz w:val="22"/>
          <w:szCs w:val="22"/>
        </w:rPr>
        <w:t>cooperation</w:t>
      </w:r>
      <w:proofErr w:type="gramEnd"/>
      <w:r w:rsidRPr="00F67BF6">
        <w:rPr>
          <w:rFonts w:ascii="Calibri" w:hAnsi="Calibri" w:cs="Calibri"/>
          <w:sz w:val="22"/>
          <w:szCs w:val="22"/>
        </w:rPr>
        <w:t xml:space="preserve"> or other fields relevant to the assignment</w:t>
      </w:r>
    </w:p>
    <w:p w14:paraId="17AEC47A" w14:textId="77777777" w:rsidR="00570134" w:rsidRPr="00F67BF6" w:rsidRDefault="00570134" w:rsidP="00570134">
      <w:pPr>
        <w:pStyle w:val="ListParagraph"/>
        <w:spacing w:after="40" w:line="276" w:lineRule="auto"/>
        <w:ind w:left="504" w:hanging="216"/>
        <w:jc w:val="both"/>
        <w:rPr>
          <w:rFonts w:ascii="Calibri" w:hAnsi="Calibri" w:cs="Calibri"/>
          <w:sz w:val="22"/>
          <w:szCs w:val="22"/>
        </w:rPr>
      </w:pPr>
      <w:r w:rsidRPr="00F67BF6">
        <w:rPr>
          <w:rFonts w:ascii="Calibri" w:hAnsi="Calibri" w:cs="Calibri"/>
          <w:sz w:val="22"/>
          <w:szCs w:val="22"/>
        </w:rPr>
        <w:t>Specific professional experience</w:t>
      </w:r>
    </w:p>
    <w:p w14:paraId="26B42815" w14:textId="71C74C3C"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Minimum 8 years of relevant professional experience in design, management, monitoring and/or implementation of donor-funded programs or grant schemes.</w:t>
      </w:r>
    </w:p>
    <w:p w14:paraId="6872641A" w14:textId="05C494D5"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Demonstrated experience in design, management or monitoring of grants awarded to local authorities, public </w:t>
      </w:r>
      <w:proofErr w:type="gramStart"/>
      <w:r w:rsidRPr="00F67BF6">
        <w:rPr>
          <w:rFonts w:ascii="Calibri" w:hAnsi="Calibri" w:cs="Calibri"/>
          <w:sz w:val="22"/>
          <w:szCs w:val="22"/>
        </w:rPr>
        <w:t>institutions</w:t>
      </w:r>
      <w:proofErr w:type="gramEnd"/>
      <w:r w:rsidRPr="00F67BF6">
        <w:rPr>
          <w:rFonts w:ascii="Calibri" w:hAnsi="Calibri" w:cs="Calibri"/>
          <w:sz w:val="22"/>
          <w:szCs w:val="22"/>
        </w:rPr>
        <w:t xml:space="preserve"> or comparable beneficiaries.</w:t>
      </w:r>
    </w:p>
    <w:p w14:paraId="07771550" w14:textId="618E6CBE"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Demonstrated experience in grant evaluation, contracting, monitoring, </w:t>
      </w:r>
      <w:proofErr w:type="gramStart"/>
      <w:r w:rsidRPr="00F67BF6">
        <w:rPr>
          <w:rFonts w:ascii="Calibri" w:hAnsi="Calibri" w:cs="Calibri"/>
          <w:sz w:val="22"/>
          <w:szCs w:val="22"/>
        </w:rPr>
        <w:t>evaluation</w:t>
      </w:r>
      <w:proofErr w:type="gramEnd"/>
      <w:r w:rsidRPr="00F67BF6">
        <w:rPr>
          <w:rFonts w:ascii="Calibri" w:hAnsi="Calibri" w:cs="Calibri"/>
          <w:sz w:val="22"/>
          <w:szCs w:val="22"/>
        </w:rPr>
        <w:t xml:space="preserve"> and follow-up of grant implementation.</w:t>
      </w:r>
    </w:p>
    <w:p w14:paraId="7E7945B2" w14:textId="2FEEAC29"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lastRenderedPageBreak/>
        <w:t>Experience with investment/infrastructure-related grants and monitoring of projects involving municipal investments is a strong advantage.</w:t>
      </w:r>
    </w:p>
    <w:p w14:paraId="0D73C13E" w14:textId="724F7363"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Demonstrated experience in developing or using grant monitoring systems, results frameworks, risk registers and implementation tracking tools.</w:t>
      </w:r>
    </w:p>
    <w:p w14:paraId="2CC91981" w14:textId="6D0A9CA4"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Experience in designing and delivering training, coaching, mentoring or other institutional capacity-development activities.</w:t>
      </w:r>
    </w:p>
    <w:p w14:paraId="39E42342" w14:textId="1A3F60DF"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Previous relevant experience with donor-funded programs or organizations is an asset.</w:t>
      </w:r>
    </w:p>
    <w:p w14:paraId="00297A11" w14:textId="5D5500C6"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Knowledge of donor grant-management, monitoring, and reporting principles applicable to </w:t>
      </w:r>
      <w:r w:rsidR="00A41937">
        <w:rPr>
          <w:rFonts w:ascii="Calibri" w:hAnsi="Calibri" w:cs="Calibri"/>
          <w:sz w:val="22"/>
          <w:szCs w:val="22"/>
        </w:rPr>
        <w:t xml:space="preserve">donor </w:t>
      </w:r>
      <w:r w:rsidRPr="00F67BF6">
        <w:rPr>
          <w:rFonts w:ascii="Calibri" w:hAnsi="Calibri" w:cs="Calibri"/>
          <w:sz w:val="22"/>
          <w:szCs w:val="22"/>
        </w:rPr>
        <w:t>funded projects is an asset.</w:t>
      </w:r>
    </w:p>
    <w:p w14:paraId="4D7D354B" w14:textId="05F5E7BD" w:rsidR="00570134" w:rsidRPr="00F67BF6" w:rsidRDefault="00570134"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Experience working with municipalities or local-governance programs is an advantage.</w:t>
      </w:r>
    </w:p>
    <w:p w14:paraId="5BA3D364" w14:textId="77777777" w:rsidR="00570134" w:rsidRPr="00F67BF6" w:rsidRDefault="00570134" w:rsidP="00570134">
      <w:pPr>
        <w:pStyle w:val="ListParagraph"/>
        <w:spacing w:after="40" w:line="276" w:lineRule="auto"/>
        <w:ind w:left="504" w:hanging="216"/>
        <w:jc w:val="both"/>
        <w:rPr>
          <w:rFonts w:ascii="Calibri" w:hAnsi="Calibri" w:cs="Calibri"/>
          <w:sz w:val="22"/>
          <w:szCs w:val="22"/>
        </w:rPr>
      </w:pPr>
    </w:p>
    <w:p w14:paraId="591E6524" w14:textId="57726BF1" w:rsidR="007679CF" w:rsidRPr="00F67BF6" w:rsidRDefault="008009A5" w:rsidP="00570134">
      <w:pPr>
        <w:pStyle w:val="ListParagraph"/>
        <w:spacing w:after="40" w:line="276" w:lineRule="auto"/>
        <w:ind w:left="504" w:hanging="216"/>
        <w:jc w:val="both"/>
        <w:rPr>
          <w:rFonts w:ascii="Calibri" w:hAnsi="Calibri" w:cs="Calibri"/>
          <w:sz w:val="22"/>
          <w:szCs w:val="22"/>
        </w:rPr>
      </w:pPr>
      <w:r w:rsidRPr="00F67BF6">
        <w:rPr>
          <w:rFonts w:ascii="Calibri" w:hAnsi="Calibri" w:cs="Calibri"/>
          <w:b/>
          <w:sz w:val="22"/>
          <w:szCs w:val="22"/>
        </w:rPr>
        <w:t>3) Technical capacity of the tenderer</w:t>
      </w:r>
    </w:p>
    <w:p w14:paraId="7E1AEECA"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b/>
          <w:sz w:val="22"/>
          <w:szCs w:val="22"/>
        </w:rPr>
        <w:t>For private entities / legal persons:</w:t>
      </w:r>
    </w:p>
    <w:p w14:paraId="6A47BDFB" w14:textId="45C7DF61" w:rsidR="007679CF" w:rsidRPr="00F67BF6" w:rsidRDefault="008009A5"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The tenderer has completed at least one relevant service contract or assignment implemented at any moment during the last five years before the submission deadline.</w:t>
      </w:r>
    </w:p>
    <w:p w14:paraId="5D503719" w14:textId="210B8D7D" w:rsidR="007679CF" w:rsidRPr="00F67BF6" w:rsidRDefault="008009A5"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The completed service(s) must be in the domain of project management, technical assistance, stakeholder engagement, institutional coordination, dialogue facilitation, communication/visibility, training, event coordination, donor-funded </w:t>
      </w:r>
      <w:proofErr w:type="gramStart"/>
      <w:r w:rsidRPr="00F67BF6">
        <w:rPr>
          <w:rFonts w:ascii="Calibri" w:hAnsi="Calibri" w:cs="Calibri"/>
          <w:sz w:val="22"/>
          <w:szCs w:val="22"/>
        </w:rPr>
        <w:t>programs</w:t>
      </w:r>
      <w:proofErr w:type="gramEnd"/>
      <w:r w:rsidRPr="00F67BF6">
        <w:rPr>
          <w:rFonts w:ascii="Calibri" w:hAnsi="Calibri" w:cs="Calibri"/>
          <w:sz w:val="22"/>
          <w:szCs w:val="22"/>
        </w:rPr>
        <w:t xml:space="preserve"> or similar fields.</w:t>
      </w:r>
    </w:p>
    <w:p w14:paraId="695EB004" w14:textId="3DAB093B" w:rsidR="007679CF" w:rsidRPr="00F67BF6" w:rsidRDefault="008009A5"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For each reference contract, the value of services completed should not be less than 40% of the estimated value of the contract; the exact amount should be inserted by the Contracting Authority once the maximum budget is confirmed.</w:t>
      </w:r>
    </w:p>
    <w:p w14:paraId="709385E8"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b/>
          <w:sz w:val="22"/>
          <w:szCs w:val="22"/>
        </w:rPr>
        <w:t>For natural persons:</w:t>
      </w:r>
    </w:p>
    <w:p w14:paraId="66850A2B" w14:textId="25094E53" w:rsidR="007679CF" w:rsidRPr="00983C1C" w:rsidRDefault="008009A5" w:rsidP="00983C1C">
      <w:pPr>
        <w:pStyle w:val="ListParagraph"/>
        <w:numPr>
          <w:ilvl w:val="0"/>
          <w:numId w:val="48"/>
        </w:numPr>
        <w:spacing w:after="40" w:line="276" w:lineRule="auto"/>
        <w:jc w:val="both"/>
        <w:rPr>
          <w:rFonts w:ascii="Calibri" w:hAnsi="Calibri" w:cs="Calibri"/>
          <w:sz w:val="22"/>
          <w:szCs w:val="22"/>
        </w:rPr>
      </w:pPr>
      <w:r w:rsidRPr="00983C1C">
        <w:rPr>
          <w:rFonts w:ascii="Calibri" w:hAnsi="Calibri" w:cs="Calibri"/>
          <w:sz w:val="22"/>
          <w:szCs w:val="22"/>
        </w:rPr>
        <w:t xml:space="preserve">The tenderer has performed at least two relevant assignments </w:t>
      </w:r>
      <w:r w:rsidR="00983C1C" w:rsidRPr="00983C1C">
        <w:rPr>
          <w:rFonts w:ascii="Calibri" w:hAnsi="Calibri" w:cs="Calibri"/>
          <w:sz w:val="22"/>
          <w:szCs w:val="22"/>
        </w:rPr>
        <w:t xml:space="preserve">(previous contracts) </w:t>
      </w:r>
      <w:r w:rsidRPr="00983C1C">
        <w:rPr>
          <w:rFonts w:ascii="Calibri" w:hAnsi="Calibri" w:cs="Calibri"/>
          <w:sz w:val="22"/>
          <w:szCs w:val="22"/>
        </w:rPr>
        <w:t xml:space="preserve">during the last five years in </w:t>
      </w:r>
      <w:r w:rsidR="00A80049" w:rsidRPr="00983C1C">
        <w:rPr>
          <w:rFonts w:ascii="Calibri" w:hAnsi="Calibri" w:cs="Calibri"/>
          <w:sz w:val="22"/>
          <w:szCs w:val="22"/>
        </w:rPr>
        <w:t>grant management and monitoring</w:t>
      </w:r>
      <w:r w:rsidRPr="00983C1C">
        <w:rPr>
          <w:rFonts w:ascii="Calibri" w:hAnsi="Calibri" w:cs="Calibri"/>
          <w:sz w:val="22"/>
          <w:szCs w:val="22"/>
        </w:rPr>
        <w:t xml:space="preserve">, reporting, facilitation, training, public </w:t>
      </w:r>
      <w:proofErr w:type="gramStart"/>
      <w:r w:rsidRPr="00983C1C">
        <w:rPr>
          <w:rFonts w:ascii="Calibri" w:hAnsi="Calibri" w:cs="Calibri"/>
          <w:sz w:val="22"/>
          <w:szCs w:val="22"/>
        </w:rPr>
        <w:t>administration</w:t>
      </w:r>
      <w:proofErr w:type="gramEnd"/>
      <w:r w:rsidRPr="00983C1C">
        <w:rPr>
          <w:rFonts w:ascii="Calibri" w:hAnsi="Calibri" w:cs="Calibri"/>
          <w:sz w:val="22"/>
          <w:szCs w:val="22"/>
        </w:rPr>
        <w:t xml:space="preserve"> or event/workshop coordination.</w:t>
      </w:r>
    </w:p>
    <w:p w14:paraId="18E3FB40" w14:textId="533FBAEB" w:rsidR="007679CF" w:rsidRPr="00983C1C" w:rsidRDefault="008009A5" w:rsidP="00983C1C">
      <w:pPr>
        <w:pStyle w:val="ListParagraph"/>
        <w:numPr>
          <w:ilvl w:val="0"/>
          <w:numId w:val="48"/>
        </w:numPr>
        <w:spacing w:after="40" w:line="276" w:lineRule="auto"/>
        <w:jc w:val="both"/>
        <w:rPr>
          <w:rFonts w:ascii="Calibri" w:hAnsi="Calibri" w:cs="Calibri"/>
          <w:sz w:val="22"/>
          <w:szCs w:val="22"/>
        </w:rPr>
      </w:pPr>
      <w:r w:rsidRPr="00983C1C">
        <w:rPr>
          <w:rFonts w:ascii="Calibri" w:hAnsi="Calibri" w:cs="Calibri"/>
          <w:sz w:val="22"/>
          <w:szCs w:val="22"/>
        </w:rPr>
        <w:t xml:space="preserve">Relevant experience may include assignments with donor-funded projects and programs, public institutions, international </w:t>
      </w:r>
      <w:r w:rsidR="00983C1C" w:rsidRPr="00983C1C">
        <w:rPr>
          <w:rFonts w:ascii="Calibri" w:hAnsi="Calibri" w:cs="Calibri"/>
          <w:sz w:val="22"/>
          <w:szCs w:val="22"/>
        </w:rPr>
        <w:t>organizations</w:t>
      </w:r>
      <w:r w:rsidRPr="00983C1C">
        <w:rPr>
          <w:rFonts w:ascii="Calibri" w:hAnsi="Calibri" w:cs="Calibri"/>
          <w:sz w:val="22"/>
          <w:szCs w:val="22"/>
        </w:rPr>
        <w:t xml:space="preserve">, local authorities, civil society </w:t>
      </w:r>
      <w:r w:rsidR="00983C1C" w:rsidRPr="00983C1C">
        <w:rPr>
          <w:rFonts w:ascii="Calibri" w:hAnsi="Calibri" w:cs="Calibri"/>
          <w:sz w:val="22"/>
          <w:szCs w:val="22"/>
        </w:rPr>
        <w:t>organizations</w:t>
      </w:r>
      <w:r w:rsidRPr="00983C1C">
        <w:rPr>
          <w:rFonts w:ascii="Calibri" w:hAnsi="Calibri" w:cs="Calibri"/>
          <w:sz w:val="22"/>
          <w:szCs w:val="22"/>
        </w:rPr>
        <w:t xml:space="preserve"> or private-sector stakeholders.</w:t>
      </w:r>
    </w:p>
    <w:p w14:paraId="7D2A81BD" w14:textId="47308E3E" w:rsidR="007679CF" w:rsidRPr="00F67BF6" w:rsidRDefault="008009A5" w:rsidP="00983C1C">
      <w:pPr>
        <w:pStyle w:val="ListParagraph"/>
        <w:numPr>
          <w:ilvl w:val="0"/>
          <w:numId w:val="48"/>
        </w:numPr>
        <w:spacing w:after="40" w:line="276" w:lineRule="auto"/>
        <w:jc w:val="both"/>
        <w:rPr>
          <w:rFonts w:ascii="Calibri" w:hAnsi="Calibri" w:cs="Calibri"/>
          <w:sz w:val="22"/>
          <w:szCs w:val="22"/>
        </w:rPr>
      </w:pPr>
      <w:r w:rsidRPr="00983C1C">
        <w:rPr>
          <w:rFonts w:ascii="Calibri" w:hAnsi="Calibri" w:cs="Calibri"/>
          <w:sz w:val="22"/>
          <w:szCs w:val="22"/>
        </w:rPr>
        <w:t>Documentary evidence may include CV, references, contracts, certificates, employer/client confirmations, reports or other evidence requested by the Contracting Authority.</w:t>
      </w:r>
    </w:p>
    <w:p w14:paraId="62C03867"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17.</w:t>
      </w:r>
      <w:r w:rsidRPr="00F67BF6">
        <w:rPr>
          <w:rFonts w:ascii="Calibri" w:hAnsi="Calibri" w:cs="Calibri"/>
          <w:b/>
          <w:sz w:val="22"/>
          <w:szCs w:val="22"/>
        </w:rPr>
        <w:tab/>
        <w:t>Award criteria</w:t>
      </w:r>
    </w:p>
    <w:p w14:paraId="0340B44B"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Best price-quality ratio.</w:t>
      </w:r>
    </w:p>
    <w:p w14:paraId="645151CC" w14:textId="18945369" w:rsidR="007679CF" w:rsidRPr="00983C1C" w:rsidRDefault="008009A5" w:rsidP="00E66832">
      <w:pPr>
        <w:pStyle w:val="Blockquote"/>
        <w:spacing w:before="0" w:after="80" w:line="276" w:lineRule="auto"/>
        <w:jc w:val="both"/>
        <w:rPr>
          <w:rFonts w:ascii="Calibri" w:hAnsi="Calibri" w:cs="Calibri"/>
          <w:sz w:val="22"/>
          <w:szCs w:val="22"/>
        </w:rPr>
      </w:pPr>
      <w:r w:rsidRPr="00983C1C">
        <w:rPr>
          <w:rFonts w:ascii="Calibri" w:hAnsi="Calibri" w:cs="Calibri"/>
          <w:sz w:val="22"/>
          <w:szCs w:val="22"/>
        </w:rPr>
        <w:t xml:space="preserve">The technical offer should demonstrate the proposed approach for </w:t>
      </w:r>
      <w:r w:rsidR="00F42654" w:rsidRPr="00983C1C">
        <w:rPr>
          <w:rFonts w:ascii="Calibri" w:hAnsi="Calibri" w:cs="Calibri"/>
          <w:sz w:val="22"/>
          <w:szCs w:val="22"/>
        </w:rPr>
        <w:t>implementation,</w:t>
      </w:r>
      <w:r w:rsidRPr="00983C1C">
        <w:rPr>
          <w:rFonts w:ascii="Calibri" w:hAnsi="Calibri" w:cs="Calibri"/>
          <w:sz w:val="22"/>
          <w:szCs w:val="22"/>
        </w:rPr>
        <w:t xml:space="preserve"> engagement, reporting and quality control. The financial offer must indicate the total global price, excluding VAT, for the full implementation of the services and deliverables requested under the Terms of Reference. The </w:t>
      </w:r>
      <w:r w:rsidRPr="00983C1C">
        <w:rPr>
          <w:rFonts w:ascii="Calibri" w:hAnsi="Calibri" w:cs="Calibri"/>
          <w:sz w:val="22"/>
          <w:szCs w:val="22"/>
        </w:rPr>
        <w:lastRenderedPageBreak/>
        <w:t xml:space="preserve">detailed evaluation grid shall be included in the instructions to </w:t>
      </w:r>
      <w:r w:rsidR="00A178B7" w:rsidRPr="00983C1C">
        <w:rPr>
          <w:rFonts w:ascii="Calibri" w:hAnsi="Calibri" w:cs="Calibri"/>
          <w:sz w:val="22"/>
          <w:szCs w:val="22"/>
        </w:rPr>
        <w:t>tenderers/evaluation</w:t>
      </w:r>
      <w:r w:rsidRPr="00983C1C">
        <w:rPr>
          <w:rFonts w:ascii="Calibri" w:hAnsi="Calibri" w:cs="Calibri"/>
          <w:sz w:val="22"/>
          <w:szCs w:val="22"/>
        </w:rPr>
        <w:t xml:space="preserve"> documentation.</w:t>
      </w:r>
    </w:p>
    <w:p w14:paraId="1EBBF3ED" w14:textId="77777777" w:rsidR="007679CF" w:rsidRPr="00983C1C" w:rsidRDefault="008009A5" w:rsidP="00E66832">
      <w:pPr>
        <w:spacing w:before="200" w:after="160" w:line="276" w:lineRule="auto"/>
        <w:jc w:val="both"/>
        <w:rPr>
          <w:rFonts w:ascii="Calibri" w:hAnsi="Calibri" w:cs="Calibri"/>
          <w:sz w:val="22"/>
          <w:szCs w:val="22"/>
        </w:rPr>
      </w:pPr>
      <w:r w:rsidRPr="00983C1C">
        <w:rPr>
          <w:rFonts w:ascii="Calibri" w:hAnsi="Calibri" w:cs="Calibri"/>
          <w:b/>
          <w:sz w:val="22"/>
          <w:szCs w:val="22"/>
        </w:rPr>
        <w:t>TENDERING</w:t>
      </w:r>
    </w:p>
    <w:p w14:paraId="2B899C65" w14:textId="77777777" w:rsidR="007679CF" w:rsidRPr="00983C1C" w:rsidRDefault="008009A5" w:rsidP="00E66832">
      <w:pPr>
        <w:spacing w:before="140" w:after="60" w:line="276" w:lineRule="auto"/>
        <w:jc w:val="both"/>
        <w:rPr>
          <w:rFonts w:ascii="Calibri" w:hAnsi="Calibri" w:cs="Calibri"/>
          <w:sz w:val="22"/>
          <w:szCs w:val="22"/>
        </w:rPr>
      </w:pPr>
      <w:r w:rsidRPr="00983C1C">
        <w:rPr>
          <w:rFonts w:ascii="Calibri" w:hAnsi="Calibri" w:cs="Calibri"/>
          <w:b/>
          <w:sz w:val="22"/>
          <w:szCs w:val="22"/>
        </w:rPr>
        <w:t>18.</w:t>
      </w:r>
      <w:r w:rsidRPr="00983C1C">
        <w:rPr>
          <w:rFonts w:ascii="Calibri" w:hAnsi="Calibri" w:cs="Calibri"/>
          <w:b/>
          <w:sz w:val="22"/>
          <w:szCs w:val="22"/>
        </w:rPr>
        <w:tab/>
        <w:t>Deadline for submission of tenders</w:t>
      </w:r>
    </w:p>
    <w:p w14:paraId="5941AB9A" w14:textId="7B656E88" w:rsidR="007679CF" w:rsidRPr="00F67BF6" w:rsidRDefault="00A41937" w:rsidP="00E66832">
      <w:pPr>
        <w:pStyle w:val="Blockquote"/>
        <w:spacing w:before="0" w:after="80" w:line="276" w:lineRule="auto"/>
        <w:jc w:val="both"/>
        <w:rPr>
          <w:rFonts w:ascii="Calibri" w:hAnsi="Calibri" w:cs="Calibri"/>
          <w:sz w:val="22"/>
          <w:szCs w:val="22"/>
        </w:rPr>
      </w:pPr>
      <w:r>
        <w:rPr>
          <w:rFonts w:ascii="Calibri" w:hAnsi="Calibri" w:cs="Calibri"/>
          <w:sz w:val="22"/>
          <w:szCs w:val="22"/>
        </w:rPr>
        <w:t>1 October</w:t>
      </w:r>
      <w:r w:rsidR="008009A5" w:rsidRPr="00983C1C">
        <w:rPr>
          <w:rFonts w:ascii="Calibri" w:hAnsi="Calibri" w:cs="Calibri"/>
          <w:sz w:val="22"/>
          <w:szCs w:val="22"/>
        </w:rPr>
        <w:t xml:space="preserve"> 2026. The precise time and method of submission shall be specified in point 8 of the instructions to tenderers.</w:t>
      </w:r>
    </w:p>
    <w:p w14:paraId="476115C7"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19.</w:t>
      </w:r>
      <w:r w:rsidRPr="00F67BF6">
        <w:rPr>
          <w:rFonts w:ascii="Calibri" w:hAnsi="Calibri" w:cs="Calibri"/>
          <w:b/>
          <w:sz w:val="22"/>
          <w:szCs w:val="22"/>
        </w:rPr>
        <w:tab/>
        <w:t>Tender format and details to be provided</w:t>
      </w:r>
    </w:p>
    <w:p w14:paraId="728D3D2B"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 xml:space="preserve">Tenders must be submitted using the standard tender form for simplified procedures, the </w:t>
      </w:r>
      <w:proofErr w:type="gramStart"/>
      <w:r w:rsidRPr="00F67BF6">
        <w:rPr>
          <w:rFonts w:ascii="Calibri" w:hAnsi="Calibri" w:cs="Calibri"/>
          <w:sz w:val="22"/>
          <w:szCs w:val="22"/>
        </w:rPr>
        <w:t>format</w:t>
      </w:r>
      <w:proofErr w:type="gramEnd"/>
      <w:r w:rsidRPr="00F67BF6">
        <w:rPr>
          <w:rFonts w:ascii="Calibri" w:hAnsi="Calibri" w:cs="Calibri"/>
          <w:sz w:val="22"/>
          <w:szCs w:val="22"/>
        </w:rPr>
        <w:t xml:space="preserve"> and instructions of which must be strictly observed. Natural persons and private entities/legal persons must submit the documents required in the instructions to tenderers.</w:t>
      </w:r>
    </w:p>
    <w:p w14:paraId="2F709E92"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The tender must include, at minimum:</w:t>
      </w:r>
    </w:p>
    <w:p w14:paraId="0E801BF0" w14:textId="23AFD2CB" w:rsidR="007679CF" w:rsidRPr="00F67BF6" w:rsidRDefault="008009A5"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Completed tender form and signed declaration on </w:t>
      </w:r>
      <w:r w:rsidR="00983C1C" w:rsidRPr="00F67BF6">
        <w:rPr>
          <w:rFonts w:ascii="Calibri" w:hAnsi="Calibri" w:cs="Calibri"/>
          <w:sz w:val="22"/>
          <w:szCs w:val="22"/>
        </w:rPr>
        <w:t>honor</w:t>
      </w:r>
      <w:r w:rsidRPr="00F67BF6">
        <w:rPr>
          <w:rFonts w:ascii="Calibri" w:hAnsi="Calibri" w:cs="Calibri"/>
          <w:sz w:val="22"/>
          <w:szCs w:val="22"/>
        </w:rPr>
        <w:t xml:space="preserve"> on exclusion and selection </w:t>
      </w:r>
      <w:proofErr w:type="gramStart"/>
      <w:r w:rsidRPr="00F67BF6">
        <w:rPr>
          <w:rFonts w:ascii="Calibri" w:hAnsi="Calibri" w:cs="Calibri"/>
          <w:sz w:val="22"/>
          <w:szCs w:val="22"/>
        </w:rPr>
        <w:t>criteria;</w:t>
      </w:r>
      <w:proofErr w:type="gramEnd"/>
    </w:p>
    <w:p w14:paraId="63BC71F2" w14:textId="2B367271" w:rsidR="007679CF" w:rsidRPr="00F67BF6" w:rsidRDefault="008009A5"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CV of the proposed Key </w:t>
      </w:r>
      <w:proofErr w:type="gramStart"/>
      <w:r w:rsidRPr="00F67BF6">
        <w:rPr>
          <w:rFonts w:ascii="Calibri" w:hAnsi="Calibri" w:cs="Calibri"/>
          <w:sz w:val="22"/>
          <w:szCs w:val="22"/>
        </w:rPr>
        <w:t>Expert;</w:t>
      </w:r>
      <w:proofErr w:type="gramEnd"/>
    </w:p>
    <w:p w14:paraId="4F6C2DC0" w14:textId="62D11178" w:rsidR="007679CF" w:rsidRPr="00F67BF6" w:rsidRDefault="008009A5"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Expression of interest / technical proposal describing relevant experience and suitability for the </w:t>
      </w:r>
      <w:proofErr w:type="gramStart"/>
      <w:r w:rsidRPr="00F67BF6">
        <w:rPr>
          <w:rFonts w:ascii="Calibri" w:hAnsi="Calibri" w:cs="Calibri"/>
          <w:sz w:val="22"/>
          <w:szCs w:val="22"/>
        </w:rPr>
        <w:t>assignment;</w:t>
      </w:r>
      <w:proofErr w:type="gramEnd"/>
    </w:p>
    <w:p w14:paraId="0423FA9E" w14:textId="0998202F" w:rsidR="007679CF" w:rsidRPr="00F67BF6" w:rsidRDefault="008009A5"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 xml:space="preserve">Financial offer indicating the total global price excluding </w:t>
      </w:r>
      <w:proofErr w:type="gramStart"/>
      <w:r w:rsidRPr="00F67BF6">
        <w:rPr>
          <w:rFonts w:ascii="Calibri" w:hAnsi="Calibri" w:cs="Calibri"/>
          <w:sz w:val="22"/>
          <w:szCs w:val="22"/>
        </w:rPr>
        <w:t>VAT;</w:t>
      </w:r>
      <w:proofErr w:type="gramEnd"/>
    </w:p>
    <w:p w14:paraId="73522708" w14:textId="2C175AA8" w:rsidR="007679CF" w:rsidRPr="00F67BF6" w:rsidRDefault="008009A5"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Supporting evidence for the selection criteria, where requested by the Contracting Authority.</w:t>
      </w:r>
    </w:p>
    <w:p w14:paraId="31B0617B" w14:textId="77777777" w:rsidR="007679CF" w:rsidRPr="00F67BF6" w:rsidRDefault="008009A5" w:rsidP="00983C1C">
      <w:pPr>
        <w:pStyle w:val="ListParagraph"/>
        <w:numPr>
          <w:ilvl w:val="0"/>
          <w:numId w:val="48"/>
        </w:numPr>
        <w:spacing w:after="40" w:line="276" w:lineRule="auto"/>
        <w:jc w:val="both"/>
        <w:rPr>
          <w:rFonts w:ascii="Calibri" w:hAnsi="Calibri" w:cs="Calibri"/>
          <w:sz w:val="22"/>
          <w:szCs w:val="22"/>
        </w:rPr>
      </w:pPr>
      <w:r w:rsidRPr="00F67BF6">
        <w:rPr>
          <w:rFonts w:ascii="Calibri" w:hAnsi="Calibri" w:cs="Calibri"/>
          <w:sz w:val="22"/>
          <w:szCs w:val="22"/>
        </w:rPr>
        <w:t>Any additional documentation not requested in the tender dossier may not be taken into consideration.</w:t>
      </w:r>
    </w:p>
    <w:p w14:paraId="56988406"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20.</w:t>
      </w:r>
      <w:r w:rsidRPr="00F67BF6">
        <w:rPr>
          <w:rFonts w:ascii="Calibri" w:hAnsi="Calibri" w:cs="Calibri"/>
          <w:b/>
          <w:sz w:val="22"/>
          <w:szCs w:val="22"/>
        </w:rPr>
        <w:tab/>
        <w:t>How tenders may be submitted</w:t>
      </w:r>
    </w:p>
    <w:p w14:paraId="340DB9F0"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Tenders must be submitted in English exclusively to the Contracting Authority using the means specified in point 8 of the instructions to tenderers. Tenders submitted by any other means will not be considered.</w:t>
      </w:r>
    </w:p>
    <w:p w14:paraId="0DA30B46"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By submitting a tender, tenderers accept to receive notification of the outcome of the procedure by electronic means.</w:t>
      </w:r>
    </w:p>
    <w:p w14:paraId="42F4432A"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21.</w:t>
      </w:r>
      <w:r w:rsidRPr="00F67BF6">
        <w:rPr>
          <w:rFonts w:ascii="Calibri" w:hAnsi="Calibri" w:cs="Calibri"/>
          <w:b/>
          <w:sz w:val="22"/>
          <w:szCs w:val="22"/>
        </w:rPr>
        <w:tab/>
        <w:t>Alteration or withdrawal of tenders</w:t>
      </w:r>
    </w:p>
    <w:p w14:paraId="2FC167B8"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Tenderers may alter or withdraw their tenders by written notification prior to the deadline for submission of tenders. No tender may be altered after this deadline. Any such notification of alteration or withdrawal shall be prepared and submitted in accordance with point 9 of the instructions to tenderers.</w:t>
      </w:r>
    </w:p>
    <w:p w14:paraId="29B4BFEF"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22.</w:t>
      </w:r>
      <w:r w:rsidRPr="00F67BF6">
        <w:rPr>
          <w:rFonts w:ascii="Calibri" w:hAnsi="Calibri" w:cs="Calibri"/>
          <w:b/>
          <w:sz w:val="22"/>
          <w:szCs w:val="22"/>
        </w:rPr>
        <w:tab/>
        <w:t>Operational language</w:t>
      </w:r>
    </w:p>
    <w:p w14:paraId="1633EF3F"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All written communications for this tender procedure and contract must be in English.</w:t>
      </w:r>
    </w:p>
    <w:p w14:paraId="616DF8EF" w14:textId="77777777" w:rsidR="007679CF" w:rsidRPr="00F67BF6" w:rsidRDefault="008009A5" w:rsidP="00E66832">
      <w:pPr>
        <w:spacing w:before="140" w:after="60" w:line="276" w:lineRule="auto"/>
        <w:jc w:val="both"/>
        <w:rPr>
          <w:rFonts w:ascii="Calibri" w:hAnsi="Calibri" w:cs="Calibri"/>
          <w:sz w:val="22"/>
          <w:szCs w:val="22"/>
        </w:rPr>
      </w:pPr>
      <w:r w:rsidRPr="00F67BF6">
        <w:rPr>
          <w:rFonts w:ascii="Calibri" w:hAnsi="Calibri" w:cs="Calibri"/>
          <w:b/>
          <w:sz w:val="22"/>
          <w:szCs w:val="22"/>
        </w:rPr>
        <w:t>23.</w:t>
      </w:r>
      <w:r w:rsidRPr="00F67BF6">
        <w:rPr>
          <w:rFonts w:ascii="Calibri" w:hAnsi="Calibri" w:cs="Calibri"/>
          <w:b/>
          <w:sz w:val="22"/>
          <w:szCs w:val="22"/>
        </w:rPr>
        <w:tab/>
        <w:t>Additional information</w:t>
      </w:r>
    </w:p>
    <w:p w14:paraId="52F3D9BE"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 xml:space="preserve">Financial data to be provided by the candidate in the standard application form must be expressed in EUR. The Contracting Authority may request clarifications or supporting documents in accordance with </w:t>
      </w:r>
      <w:r w:rsidRPr="00F67BF6">
        <w:rPr>
          <w:rFonts w:ascii="Calibri" w:hAnsi="Calibri" w:cs="Calibri"/>
          <w:sz w:val="22"/>
          <w:szCs w:val="22"/>
        </w:rPr>
        <w:lastRenderedPageBreak/>
        <w:t>PRAG rules and the instructions to tenderers.</w:t>
      </w:r>
    </w:p>
    <w:p w14:paraId="297D4CAD" w14:textId="77777777" w:rsidR="007679CF" w:rsidRPr="00F67BF6" w:rsidRDefault="008009A5" w:rsidP="00E66832">
      <w:pPr>
        <w:pStyle w:val="Blockquote"/>
        <w:spacing w:before="0" w:after="80" w:line="276" w:lineRule="auto"/>
        <w:jc w:val="both"/>
        <w:rPr>
          <w:rFonts w:ascii="Calibri" w:hAnsi="Calibri" w:cs="Calibri"/>
          <w:sz w:val="22"/>
          <w:szCs w:val="22"/>
        </w:rPr>
      </w:pPr>
      <w:r w:rsidRPr="00F67BF6">
        <w:rPr>
          <w:rFonts w:ascii="Calibri" w:hAnsi="Calibri" w:cs="Calibri"/>
          <w:sz w:val="22"/>
          <w:szCs w:val="22"/>
        </w:rPr>
        <w:t>* * *</w:t>
      </w:r>
    </w:p>
    <w:sectPr w:rsidR="007679CF" w:rsidRPr="00F67BF6" w:rsidSect="00E147D3">
      <w:footerReference w:type="default" r:id="rId9"/>
      <w:pgSz w:w="12240" w:h="15840"/>
      <w:pgMar w:top="936" w:right="1152" w:bottom="936" w:left="1152" w:header="851" w:footer="6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CBBC80" w14:textId="77777777" w:rsidR="00E708F9" w:rsidRDefault="00E708F9">
      <w:r>
        <w:separator/>
      </w:r>
    </w:p>
  </w:endnote>
  <w:endnote w:type="continuationSeparator" w:id="0">
    <w:p w14:paraId="55039513" w14:textId="77777777" w:rsidR="00E708F9" w:rsidRDefault="00E70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A85D6" w14:textId="77777777" w:rsidR="006B774A" w:rsidRDefault="006B774A" w:rsidP="00F9055E">
    <w:pPr>
      <w:pStyle w:val="Footer"/>
      <w:tabs>
        <w:tab w:val="clear" w:pos="4320"/>
        <w:tab w:val="clear" w:pos="8640"/>
        <w:tab w:val="right" w:pos="9214"/>
      </w:tabs>
      <w:spacing w:before="120" w:after="0"/>
      <w:rPr>
        <w:rFonts w:ascii="Calibri" w:hAnsi="Calibri" w:cs="Calibri"/>
      </w:rPr>
    </w:pPr>
  </w:p>
  <w:p w14:paraId="6BFF2B56" w14:textId="5DE0C10A" w:rsidR="00EF0A8C" w:rsidRPr="0018256B" w:rsidRDefault="003670BA" w:rsidP="00F9055E">
    <w:pPr>
      <w:pStyle w:val="Footer"/>
      <w:tabs>
        <w:tab w:val="clear" w:pos="4320"/>
        <w:tab w:val="clear" w:pos="8640"/>
        <w:tab w:val="right" w:pos="9214"/>
      </w:tabs>
      <w:spacing w:before="120" w:after="0"/>
      <w:rPr>
        <w:rFonts w:ascii="Calibri" w:hAnsi="Calibri" w:cs="Calibri"/>
        <w:b/>
        <w:lang w:val="en-GB"/>
      </w:rPr>
    </w:pPr>
    <w:r w:rsidRPr="0018256B">
      <w:rPr>
        <w:rFonts w:ascii="Calibri" w:hAnsi="Calibri" w:cs="Calibri"/>
      </w:rPr>
      <w:t>2025</w:t>
    </w:r>
    <w:r w:rsidRPr="0018256B">
      <w:rPr>
        <w:rFonts w:ascii="Calibri" w:hAnsi="Calibri" w:cs="Calibri"/>
      </w:rPr>
      <w:tab/>
      <w:t xml:space="preserve">Page </w:t>
    </w:r>
    <w:r w:rsidRPr="0018256B">
      <w:rPr>
        <w:rFonts w:ascii="Calibri" w:hAnsi="Calibri" w:cs="Calibri"/>
      </w:rPr>
      <w:fldChar w:fldCharType="begin"/>
    </w:r>
    <w:r w:rsidRPr="0018256B">
      <w:rPr>
        <w:rFonts w:ascii="Calibri" w:hAnsi="Calibri" w:cs="Calibri"/>
      </w:rPr>
      <w:instrText>PAGE</w:instrText>
    </w:r>
    <w:r w:rsidRPr="0018256B">
      <w:rPr>
        <w:rFonts w:ascii="Calibri" w:hAnsi="Calibri" w:cs="Calibri"/>
      </w:rPr>
      <w:fldChar w:fldCharType="separate"/>
    </w:r>
    <w:r w:rsidR="00596773" w:rsidRPr="0018256B">
      <w:rPr>
        <w:rFonts w:ascii="Calibri" w:hAnsi="Calibri" w:cs="Calibri"/>
        <w:noProof/>
      </w:rPr>
      <w:t>6</w:t>
    </w:r>
    <w:r w:rsidRPr="0018256B">
      <w:rPr>
        <w:rFonts w:ascii="Calibri" w:hAnsi="Calibri" w:cs="Calibri"/>
      </w:rPr>
      <w:fldChar w:fldCharType="end"/>
    </w:r>
    <w:r w:rsidRPr="0018256B">
      <w:rPr>
        <w:rFonts w:ascii="Calibri" w:hAnsi="Calibri" w:cs="Calibri"/>
      </w:rPr>
      <w:t xml:space="preserve"> of </w:t>
    </w:r>
    <w:r w:rsidRPr="0018256B">
      <w:rPr>
        <w:rFonts w:ascii="Calibri" w:hAnsi="Calibri" w:cs="Calibri"/>
      </w:rPr>
      <w:fldChar w:fldCharType="begin"/>
    </w:r>
    <w:r w:rsidRPr="0018256B">
      <w:rPr>
        <w:rFonts w:ascii="Calibri" w:hAnsi="Calibri" w:cs="Calibri"/>
      </w:rPr>
      <w:instrText>NUMPAGES</w:instrText>
    </w:r>
    <w:r w:rsidRPr="0018256B">
      <w:rPr>
        <w:rFonts w:ascii="Calibri" w:hAnsi="Calibri" w:cs="Calibri"/>
      </w:rPr>
      <w:fldChar w:fldCharType="separate"/>
    </w:r>
    <w:r w:rsidR="00596773" w:rsidRPr="0018256B">
      <w:rPr>
        <w:rFonts w:ascii="Calibri" w:hAnsi="Calibri" w:cs="Calibri"/>
        <w:noProof/>
      </w:rPr>
      <w:t>6</w:t>
    </w:r>
    <w:r w:rsidRPr="0018256B">
      <w:rPr>
        <w:rFonts w:ascii="Calibri" w:hAnsi="Calibri" w:cs="Calibri"/>
      </w:rPr>
      <w:fldChar w:fldCharType="end"/>
    </w:r>
  </w:p>
  <w:p w14:paraId="372E7A21" w14:textId="3D7AEE61" w:rsidR="00EF0A8C" w:rsidRPr="0018256B" w:rsidRDefault="001A650B" w:rsidP="001A650B">
    <w:pPr>
      <w:pStyle w:val="Footer"/>
      <w:spacing w:before="0" w:after="0"/>
      <w:rPr>
        <w:rFonts w:ascii="Calibri" w:hAnsi="Calibri" w:cs="Calibri"/>
        <w:lang w:val="en-GB"/>
      </w:rPr>
    </w:pPr>
    <w:r w:rsidRPr="0018256B">
      <w:rPr>
        <w:rFonts w:ascii="Calibri" w:hAnsi="Calibri" w:cs="Calibri"/>
      </w:rPr>
      <w:t xml:space="preserve">Service contract notice </w:t>
    </w:r>
    <w:r w:rsidR="004508C3" w:rsidRPr="0018256B">
      <w:rPr>
        <w:rFonts w:ascii="Calibri" w:hAnsi="Calibri" w:cs="Calibri"/>
      </w:rPr>
      <w:t>–</w:t>
    </w:r>
    <w:r w:rsidRPr="0018256B">
      <w:rPr>
        <w:rFonts w:ascii="Calibri" w:hAnsi="Calibri" w:cs="Calibri"/>
      </w:rPr>
      <w:t xml:space="preserve"> </w:t>
    </w:r>
    <w:r w:rsidR="004508C3" w:rsidRPr="0018256B">
      <w:rPr>
        <w:rFonts w:ascii="Calibri" w:hAnsi="Calibri" w:cs="Calibri"/>
      </w:rPr>
      <w:t>Key Expert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616F83" w14:textId="77777777" w:rsidR="00E708F9" w:rsidRDefault="00E708F9">
      <w:r>
        <w:separator/>
      </w:r>
    </w:p>
  </w:footnote>
  <w:footnote w:type="continuationSeparator" w:id="0">
    <w:p w14:paraId="341A3B9E" w14:textId="77777777" w:rsidR="00E708F9" w:rsidRDefault="00E70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15:restartNumberingAfterBreak="0">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15:restartNumberingAfterBreak="0">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15:restartNumberingAfterBreak="0">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15:restartNumberingAfterBreak="0">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8"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9" w15:restartNumberingAfterBreak="0">
    <w:nsid w:val="0000000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0" w15:restartNumberingAfterBreak="0">
    <w:nsid w:val="0000000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1" w15:restartNumberingAfterBreak="0">
    <w:nsid w:val="0000000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2" w15:restartNumberingAfterBreak="0">
    <w:nsid w:val="0000000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3" w15:restartNumberingAfterBreak="0">
    <w:nsid w:val="0000000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4" w15:restartNumberingAfterBreak="0">
    <w:nsid w:val="0000000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5" w15:restartNumberingAfterBreak="0">
    <w:nsid w:val="0000000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6" w15:restartNumberingAfterBreak="0">
    <w:nsid w:val="0000001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7" w15:restartNumberingAfterBreak="0">
    <w:nsid w:val="0000001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8" w15:restartNumberingAfterBreak="0">
    <w:nsid w:val="0000001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9" w15:restartNumberingAfterBreak="0">
    <w:nsid w:val="0000001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0" w15:restartNumberingAfterBreak="0">
    <w:nsid w:val="0000001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1" w15:restartNumberingAfterBreak="0">
    <w:nsid w:val="0000001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2" w15:restartNumberingAfterBreak="0">
    <w:nsid w:val="0000001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3" w15:restartNumberingAfterBreak="0">
    <w:nsid w:val="0000001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4" w15:restartNumberingAfterBreak="0">
    <w:nsid w:val="0000001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5" w15:restartNumberingAfterBreak="0">
    <w:nsid w:val="0000001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6" w15:restartNumberingAfterBreak="0">
    <w:nsid w:val="0000001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7" w15:restartNumberingAfterBreak="0">
    <w:nsid w:val="0000001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8" w15:restartNumberingAfterBreak="0">
    <w:nsid w:val="0000001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9" w15:restartNumberingAfterBreak="0">
    <w:nsid w:val="0000001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0" w15:restartNumberingAfterBreak="0">
    <w:nsid w:val="0000001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1" w15:restartNumberingAfterBreak="0">
    <w:nsid w:val="0000001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2" w15:restartNumberingAfterBreak="0">
    <w:nsid w:val="0000002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3" w15:restartNumberingAfterBreak="0">
    <w:nsid w:val="018E4989"/>
    <w:multiLevelType w:val="hybridMultilevel"/>
    <w:tmpl w:val="BF0EFFD6"/>
    <w:lvl w:ilvl="0" w:tplc="04090001">
      <w:start w:val="1"/>
      <w:numFmt w:val="bullet"/>
      <w:lvlText w:val=""/>
      <w:lvlJc w:val="left"/>
      <w:pPr>
        <w:ind w:left="1008" w:hanging="360"/>
      </w:pPr>
      <w:rPr>
        <w:rFonts w:ascii="Symbol" w:hAnsi="Symbol" w:hint="default"/>
      </w:rPr>
    </w:lvl>
    <w:lvl w:ilvl="1" w:tplc="4AB4446E">
      <w:numFmt w:val="bullet"/>
      <w:lvlText w:val="•"/>
      <w:lvlJc w:val="left"/>
      <w:pPr>
        <w:ind w:left="1728" w:hanging="360"/>
      </w:pPr>
      <w:rPr>
        <w:rFonts w:ascii="Calibri" w:eastAsia="Times New Roman" w:hAnsi="Calibri" w:cs="Calibri"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4" w15:restartNumberingAfterBreak="0">
    <w:nsid w:val="08AD7E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0B561F9D"/>
    <w:multiLevelType w:val="hybridMultilevel"/>
    <w:tmpl w:val="ADEEF98E"/>
    <w:lvl w:ilvl="0" w:tplc="473C203E">
      <w:start w:val="1"/>
      <w:numFmt w:val="decimal"/>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0CA70A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0D4255EB"/>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38" w15:restartNumberingAfterBreak="0">
    <w:nsid w:val="230812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23482F5A"/>
    <w:multiLevelType w:val="hybridMultilevel"/>
    <w:tmpl w:val="543AC724"/>
    <w:lvl w:ilvl="0" w:tplc="AF6A0AC2">
      <w:start w:val="1"/>
      <w:numFmt w:val="decimal"/>
      <w:pStyle w:val="PRAGHeading2"/>
      <w:lvlText w:val="%1."/>
      <w:lvlJc w:val="left"/>
      <w:pPr>
        <w:tabs>
          <w:tab w:val="num" w:pos="1134"/>
        </w:tabs>
        <w:ind w:left="1134" w:hanging="567"/>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329F3AF8"/>
    <w:multiLevelType w:val="hybridMultilevel"/>
    <w:tmpl w:val="0F2097B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38D3371E"/>
    <w:multiLevelType w:val="hybridMultilevel"/>
    <w:tmpl w:val="7938EEF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3F055ABA"/>
    <w:multiLevelType w:val="hybridMultilevel"/>
    <w:tmpl w:val="6C987360"/>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5" w15:restartNumberingAfterBreak="0">
    <w:nsid w:val="46CD6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4F1C3346"/>
    <w:multiLevelType w:val="hybridMultilevel"/>
    <w:tmpl w:val="8A8226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4709510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16cid:durableId="211231148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 w16cid:durableId="439882941">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 w16cid:durableId="36857899">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16cid:durableId="1531065008">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16cid:durableId="97996685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7" w16cid:durableId="5466897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8" w16cid:durableId="1184712836">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9" w16cid:durableId="1139110206">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0" w16cid:durableId="1955400010">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1" w16cid:durableId="137264719">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2" w16cid:durableId="1926760127">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3" w16cid:durableId="1099985986">
    <w:abstractNumId w:val="17"/>
  </w:num>
  <w:num w:numId="14" w16cid:durableId="317610531">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5" w16cid:durableId="2086876571">
    <w:abstractNumId w:val="13"/>
  </w:num>
  <w:num w:numId="16" w16cid:durableId="2121752075">
    <w:abstractNumId w:val="15"/>
  </w:num>
  <w:num w:numId="17" w16cid:durableId="316880131">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8" w16cid:durableId="582184137">
    <w:abstractNumId w:val="1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9" w16cid:durableId="1822958839">
    <w:abstractNumId w:val="2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0" w16cid:durableId="1035345760">
    <w:abstractNumId w:val="2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1" w16cid:durableId="1628655478">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2" w16cid:durableId="151289694">
    <w:abstractNumId w:val="2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3" w16cid:durableId="1558470357">
    <w:abstractNumId w:val="2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4" w16cid:durableId="1602176265">
    <w:abstractNumId w:val="2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5" w16cid:durableId="1087264292">
    <w:abstractNumId w:val="2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6" w16cid:durableId="229000399">
    <w:abstractNumId w:val="2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16cid:durableId="1384522204">
    <w:abstractNumId w:val="28"/>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16cid:durableId="1365906049">
    <w:abstractNumId w:val="27"/>
  </w:num>
  <w:num w:numId="29" w16cid:durableId="48119130">
    <w:abstractNumId w:val="27"/>
  </w:num>
  <w:num w:numId="30" w16cid:durableId="1325280736">
    <w:abstractNumId w:val="27"/>
  </w:num>
  <w:num w:numId="31" w16cid:durableId="740294812">
    <w:abstractNumId w:val="27"/>
  </w:num>
  <w:num w:numId="32" w16cid:durableId="1598706909">
    <w:abstractNumId w:val="0"/>
    <w:lvlOverride w:ilvl="0">
      <w:lvl w:ilvl="0">
        <w:numFmt w:val="bullet"/>
        <w:lvlText w:val=""/>
        <w:legacy w:legacy="1" w:legacySpace="0" w:legacyIndent="360"/>
        <w:lvlJc w:val="left"/>
        <w:pPr>
          <w:ind w:left="720" w:hanging="360"/>
        </w:pPr>
        <w:rPr>
          <w:rFonts w:ascii="Symbol" w:hAnsi="Symbol" w:hint="default"/>
        </w:rPr>
      </w:lvl>
    </w:lvlOverride>
  </w:num>
  <w:num w:numId="33" w16cid:durableId="447434920">
    <w:abstractNumId w:val="37"/>
  </w:num>
  <w:num w:numId="34" w16cid:durableId="586427634">
    <w:abstractNumId w:val="45"/>
  </w:num>
  <w:num w:numId="35" w16cid:durableId="145443644">
    <w:abstractNumId w:val="36"/>
  </w:num>
  <w:num w:numId="36" w16cid:durableId="2052529193">
    <w:abstractNumId w:val="34"/>
  </w:num>
  <w:num w:numId="37" w16cid:durableId="192112880">
    <w:abstractNumId w:val="38"/>
  </w:num>
  <w:num w:numId="38" w16cid:durableId="574627117">
    <w:abstractNumId w:val="41"/>
  </w:num>
  <w:num w:numId="39" w16cid:durableId="68044446">
    <w:abstractNumId w:val="47"/>
  </w:num>
  <w:num w:numId="40" w16cid:durableId="882594338">
    <w:abstractNumId w:val="48"/>
  </w:num>
  <w:num w:numId="41" w16cid:durableId="864557827">
    <w:abstractNumId w:val="43"/>
  </w:num>
  <w:num w:numId="42" w16cid:durableId="1760178631">
    <w:abstractNumId w:val="46"/>
  </w:num>
  <w:num w:numId="43" w16cid:durableId="563954384">
    <w:abstractNumId w:val="39"/>
  </w:num>
  <w:num w:numId="44" w16cid:durableId="524709545">
    <w:abstractNumId w:val="35"/>
  </w:num>
  <w:num w:numId="45" w16cid:durableId="291206471">
    <w:abstractNumId w:val="40"/>
  </w:num>
  <w:num w:numId="46" w16cid:durableId="1103182358">
    <w:abstractNumId w:val="42"/>
  </w:num>
  <w:num w:numId="47" w16cid:durableId="1350646700">
    <w:abstractNumId w:val="44"/>
  </w:num>
  <w:num w:numId="48" w16cid:durableId="23763729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embedSystemFonts/>
  <w:bordersDoNotSurroundHeader/>
  <w:bordersDoNotSurroundFooter/>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0"/>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s-ES_tradnl" w:vendorID="64" w:dllVersion="0" w:nlCheck="1" w:checkStyle="0"/>
  <w:activeWritingStyle w:appName="MSWord" w:lang="fr-BE"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50FF8"/>
    <w:rsid w:val="00002435"/>
    <w:rsid w:val="00006898"/>
    <w:rsid w:val="00012223"/>
    <w:rsid w:val="00012AF1"/>
    <w:rsid w:val="00013EB7"/>
    <w:rsid w:val="00013F0F"/>
    <w:rsid w:val="00014B76"/>
    <w:rsid w:val="00014F0F"/>
    <w:rsid w:val="00015492"/>
    <w:rsid w:val="0002004D"/>
    <w:rsid w:val="00022D5F"/>
    <w:rsid w:val="0003004C"/>
    <w:rsid w:val="00030910"/>
    <w:rsid w:val="000333FE"/>
    <w:rsid w:val="00051D1D"/>
    <w:rsid w:val="00060001"/>
    <w:rsid w:val="0006084A"/>
    <w:rsid w:val="00063FB5"/>
    <w:rsid w:val="00080900"/>
    <w:rsid w:val="0008338B"/>
    <w:rsid w:val="00087A72"/>
    <w:rsid w:val="00094707"/>
    <w:rsid w:val="00095030"/>
    <w:rsid w:val="000A0D57"/>
    <w:rsid w:val="000A3758"/>
    <w:rsid w:val="000B3A5B"/>
    <w:rsid w:val="000B5DC9"/>
    <w:rsid w:val="000B693E"/>
    <w:rsid w:val="000B7C91"/>
    <w:rsid w:val="000C1101"/>
    <w:rsid w:val="000C1522"/>
    <w:rsid w:val="000D0F6D"/>
    <w:rsid w:val="000D1732"/>
    <w:rsid w:val="000D3847"/>
    <w:rsid w:val="000D3EBF"/>
    <w:rsid w:val="000E4709"/>
    <w:rsid w:val="000E6D7C"/>
    <w:rsid w:val="000F0F6C"/>
    <w:rsid w:val="000F1340"/>
    <w:rsid w:val="000F5DEF"/>
    <w:rsid w:val="0010162C"/>
    <w:rsid w:val="00105302"/>
    <w:rsid w:val="0013314C"/>
    <w:rsid w:val="0014109D"/>
    <w:rsid w:val="0014405E"/>
    <w:rsid w:val="00145CFA"/>
    <w:rsid w:val="00150687"/>
    <w:rsid w:val="0015737B"/>
    <w:rsid w:val="001661F7"/>
    <w:rsid w:val="00171F2E"/>
    <w:rsid w:val="00180D47"/>
    <w:rsid w:val="0018256B"/>
    <w:rsid w:val="00186C2D"/>
    <w:rsid w:val="001903F3"/>
    <w:rsid w:val="001951FE"/>
    <w:rsid w:val="00195F75"/>
    <w:rsid w:val="001A4F1E"/>
    <w:rsid w:val="001A59BB"/>
    <w:rsid w:val="001A650B"/>
    <w:rsid w:val="001A6777"/>
    <w:rsid w:val="001B2571"/>
    <w:rsid w:val="001C21A2"/>
    <w:rsid w:val="001C64F1"/>
    <w:rsid w:val="001D19A6"/>
    <w:rsid w:val="001D55F7"/>
    <w:rsid w:val="001E50A2"/>
    <w:rsid w:val="001F0839"/>
    <w:rsid w:val="001F1546"/>
    <w:rsid w:val="001F6AB7"/>
    <w:rsid w:val="001F780C"/>
    <w:rsid w:val="001F7E89"/>
    <w:rsid w:val="00201320"/>
    <w:rsid w:val="00212656"/>
    <w:rsid w:val="00212BC7"/>
    <w:rsid w:val="00213E14"/>
    <w:rsid w:val="00215403"/>
    <w:rsid w:val="00216179"/>
    <w:rsid w:val="00226829"/>
    <w:rsid w:val="00233B9D"/>
    <w:rsid w:val="00233DDA"/>
    <w:rsid w:val="00235A71"/>
    <w:rsid w:val="002413EA"/>
    <w:rsid w:val="00243849"/>
    <w:rsid w:val="002575AA"/>
    <w:rsid w:val="00266EB9"/>
    <w:rsid w:val="002753AD"/>
    <w:rsid w:val="002B2145"/>
    <w:rsid w:val="002D266E"/>
    <w:rsid w:val="002D4121"/>
    <w:rsid w:val="002E1B83"/>
    <w:rsid w:val="002E2635"/>
    <w:rsid w:val="002E7D33"/>
    <w:rsid w:val="002F4E69"/>
    <w:rsid w:val="003045C3"/>
    <w:rsid w:val="00313F6B"/>
    <w:rsid w:val="00322D52"/>
    <w:rsid w:val="00323016"/>
    <w:rsid w:val="003232ED"/>
    <w:rsid w:val="003237E4"/>
    <w:rsid w:val="00323BDD"/>
    <w:rsid w:val="003262FC"/>
    <w:rsid w:val="00326B16"/>
    <w:rsid w:val="00327E0B"/>
    <w:rsid w:val="00330261"/>
    <w:rsid w:val="003378F6"/>
    <w:rsid w:val="00340648"/>
    <w:rsid w:val="00342E7F"/>
    <w:rsid w:val="00347673"/>
    <w:rsid w:val="00353144"/>
    <w:rsid w:val="003535D7"/>
    <w:rsid w:val="003574F5"/>
    <w:rsid w:val="00357E25"/>
    <w:rsid w:val="00362824"/>
    <w:rsid w:val="00364564"/>
    <w:rsid w:val="003670BA"/>
    <w:rsid w:val="003717BC"/>
    <w:rsid w:val="00380598"/>
    <w:rsid w:val="003861D9"/>
    <w:rsid w:val="0038633F"/>
    <w:rsid w:val="00386E96"/>
    <w:rsid w:val="0038795F"/>
    <w:rsid w:val="0038796E"/>
    <w:rsid w:val="0039147E"/>
    <w:rsid w:val="0039347D"/>
    <w:rsid w:val="003947E7"/>
    <w:rsid w:val="00396E63"/>
    <w:rsid w:val="00397073"/>
    <w:rsid w:val="003A1581"/>
    <w:rsid w:val="003A4357"/>
    <w:rsid w:val="003B1B35"/>
    <w:rsid w:val="003B23F4"/>
    <w:rsid w:val="003C0359"/>
    <w:rsid w:val="003C1515"/>
    <w:rsid w:val="003C23AA"/>
    <w:rsid w:val="003D16FB"/>
    <w:rsid w:val="003D6CAD"/>
    <w:rsid w:val="003E782D"/>
    <w:rsid w:val="00400098"/>
    <w:rsid w:val="0040360C"/>
    <w:rsid w:val="00404A03"/>
    <w:rsid w:val="004108A4"/>
    <w:rsid w:val="00414AE3"/>
    <w:rsid w:val="00415616"/>
    <w:rsid w:val="004207FF"/>
    <w:rsid w:val="00424124"/>
    <w:rsid w:val="00426A40"/>
    <w:rsid w:val="00431B14"/>
    <w:rsid w:val="00433BCA"/>
    <w:rsid w:val="0043533D"/>
    <w:rsid w:val="00445514"/>
    <w:rsid w:val="004508C3"/>
    <w:rsid w:val="00452ED8"/>
    <w:rsid w:val="0045494F"/>
    <w:rsid w:val="004567DF"/>
    <w:rsid w:val="00472630"/>
    <w:rsid w:val="00473883"/>
    <w:rsid w:val="00476D80"/>
    <w:rsid w:val="00480B5C"/>
    <w:rsid w:val="00481C54"/>
    <w:rsid w:val="00482E0D"/>
    <w:rsid w:val="004850B4"/>
    <w:rsid w:val="004901C2"/>
    <w:rsid w:val="004916FF"/>
    <w:rsid w:val="004957E5"/>
    <w:rsid w:val="004C21CC"/>
    <w:rsid w:val="004C3FDE"/>
    <w:rsid w:val="004C49B2"/>
    <w:rsid w:val="004D031B"/>
    <w:rsid w:val="004D4663"/>
    <w:rsid w:val="004D5EDB"/>
    <w:rsid w:val="004E083B"/>
    <w:rsid w:val="004E1482"/>
    <w:rsid w:val="004E69A4"/>
    <w:rsid w:val="004E6C3D"/>
    <w:rsid w:val="004F00C7"/>
    <w:rsid w:val="004F34C4"/>
    <w:rsid w:val="004F3BBC"/>
    <w:rsid w:val="004F4A09"/>
    <w:rsid w:val="004F6089"/>
    <w:rsid w:val="004F7E9D"/>
    <w:rsid w:val="00500794"/>
    <w:rsid w:val="00502217"/>
    <w:rsid w:val="00502BBF"/>
    <w:rsid w:val="00503CD9"/>
    <w:rsid w:val="005046CD"/>
    <w:rsid w:val="00505437"/>
    <w:rsid w:val="005070DB"/>
    <w:rsid w:val="00513F0F"/>
    <w:rsid w:val="0051496F"/>
    <w:rsid w:val="00517ADA"/>
    <w:rsid w:val="00532FF9"/>
    <w:rsid w:val="0054183B"/>
    <w:rsid w:val="005462B4"/>
    <w:rsid w:val="00551429"/>
    <w:rsid w:val="00553C32"/>
    <w:rsid w:val="0056183E"/>
    <w:rsid w:val="005639EC"/>
    <w:rsid w:val="00564558"/>
    <w:rsid w:val="00565A69"/>
    <w:rsid w:val="00570134"/>
    <w:rsid w:val="00571687"/>
    <w:rsid w:val="00572F15"/>
    <w:rsid w:val="00573F7A"/>
    <w:rsid w:val="00582326"/>
    <w:rsid w:val="00584BF4"/>
    <w:rsid w:val="00584D96"/>
    <w:rsid w:val="00590ADB"/>
    <w:rsid w:val="00596773"/>
    <w:rsid w:val="005A21DC"/>
    <w:rsid w:val="005B35A2"/>
    <w:rsid w:val="005B4F80"/>
    <w:rsid w:val="005B5E3C"/>
    <w:rsid w:val="005C71EF"/>
    <w:rsid w:val="005D41DD"/>
    <w:rsid w:val="005F776D"/>
    <w:rsid w:val="0060359F"/>
    <w:rsid w:val="0061336A"/>
    <w:rsid w:val="006216DF"/>
    <w:rsid w:val="00621C8F"/>
    <w:rsid w:val="006309DE"/>
    <w:rsid w:val="00632BDC"/>
    <w:rsid w:val="0064390B"/>
    <w:rsid w:val="00661E54"/>
    <w:rsid w:val="00663C6D"/>
    <w:rsid w:val="006714ED"/>
    <w:rsid w:val="006738B9"/>
    <w:rsid w:val="00674F9C"/>
    <w:rsid w:val="006751D2"/>
    <w:rsid w:val="00676561"/>
    <w:rsid w:val="006770CA"/>
    <w:rsid w:val="0068424D"/>
    <w:rsid w:val="00686C3A"/>
    <w:rsid w:val="00690E9D"/>
    <w:rsid w:val="00697F82"/>
    <w:rsid w:val="006A0598"/>
    <w:rsid w:val="006A66DA"/>
    <w:rsid w:val="006A7394"/>
    <w:rsid w:val="006B2EDA"/>
    <w:rsid w:val="006B59B9"/>
    <w:rsid w:val="006B774A"/>
    <w:rsid w:val="006C0EB6"/>
    <w:rsid w:val="006C0F37"/>
    <w:rsid w:val="006C3641"/>
    <w:rsid w:val="006D1678"/>
    <w:rsid w:val="006D330F"/>
    <w:rsid w:val="006D6080"/>
    <w:rsid w:val="006E0C6A"/>
    <w:rsid w:val="006E1BD0"/>
    <w:rsid w:val="006E2CD2"/>
    <w:rsid w:val="006E3377"/>
    <w:rsid w:val="006E625F"/>
    <w:rsid w:val="006F0851"/>
    <w:rsid w:val="006F5FD0"/>
    <w:rsid w:val="006F6C52"/>
    <w:rsid w:val="006F7885"/>
    <w:rsid w:val="007046C8"/>
    <w:rsid w:val="00706ADA"/>
    <w:rsid w:val="00706E7C"/>
    <w:rsid w:val="00710A38"/>
    <w:rsid w:val="007121FB"/>
    <w:rsid w:val="007129D6"/>
    <w:rsid w:val="00712CB3"/>
    <w:rsid w:val="00715755"/>
    <w:rsid w:val="00726C83"/>
    <w:rsid w:val="00731A9A"/>
    <w:rsid w:val="007471C5"/>
    <w:rsid w:val="00750FF8"/>
    <w:rsid w:val="00753FC2"/>
    <w:rsid w:val="00756C38"/>
    <w:rsid w:val="00761673"/>
    <w:rsid w:val="00761893"/>
    <w:rsid w:val="007645D0"/>
    <w:rsid w:val="007653F4"/>
    <w:rsid w:val="007679CF"/>
    <w:rsid w:val="00770822"/>
    <w:rsid w:val="00771F97"/>
    <w:rsid w:val="007727F3"/>
    <w:rsid w:val="007874C8"/>
    <w:rsid w:val="0079428E"/>
    <w:rsid w:val="00794A92"/>
    <w:rsid w:val="00796976"/>
    <w:rsid w:val="00796CC5"/>
    <w:rsid w:val="007A04AC"/>
    <w:rsid w:val="007A4037"/>
    <w:rsid w:val="007A6255"/>
    <w:rsid w:val="007C352C"/>
    <w:rsid w:val="007D51F2"/>
    <w:rsid w:val="007D6292"/>
    <w:rsid w:val="007D761E"/>
    <w:rsid w:val="007F095B"/>
    <w:rsid w:val="007F26E3"/>
    <w:rsid w:val="007F45E2"/>
    <w:rsid w:val="007F5383"/>
    <w:rsid w:val="007F6AA9"/>
    <w:rsid w:val="008006B4"/>
    <w:rsid w:val="00800827"/>
    <w:rsid w:val="008009A5"/>
    <w:rsid w:val="0080528E"/>
    <w:rsid w:val="0080610B"/>
    <w:rsid w:val="00810582"/>
    <w:rsid w:val="00813A48"/>
    <w:rsid w:val="008152EF"/>
    <w:rsid w:val="008162F6"/>
    <w:rsid w:val="00817895"/>
    <w:rsid w:val="00817B4A"/>
    <w:rsid w:val="008272C0"/>
    <w:rsid w:val="008323D3"/>
    <w:rsid w:val="008351FF"/>
    <w:rsid w:val="00845F81"/>
    <w:rsid w:val="00862885"/>
    <w:rsid w:val="0087086B"/>
    <w:rsid w:val="00881C2D"/>
    <w:rsid w:val="00894E29"/>
    <w:rsid w:val="0089693D"/>
    <w:rsid w:val="008A1514"/>
    <w:rsid w:val="008B0830"/>
    <w:rsid w:val="008B77CD"/>
    <w:rsid w:val="008C3178"/>
    <w:rsid w:val="008C68A0"/>
    <w:rsid w:val="008D1243"/>
    <w:rsid w:val="008D3E45"/>
    <w:rsid w:val="008E2D12"/>
    <w:rsid w:val="008F294D"/>
    <w:rsid w:val="009055F3"/>
    <w:rsid w:val="009066B6"/>
    <w:rsid w:val="00907556"/>
    <w:rsid w:val="00913817"/>
    <w:rsid w:val="00925F7F"/>
    <w:rsid w:val="009260B8"/>
    <w:rsid w:val="0092731B"/>
    <w:rsid w:val="009317C0"/>
    <w:rsid w:val="00933735"/>
    <w:rsid w:val="0093429C"/>
    <w:rsid w:val="009352F4"/>
    <w:rsid w:val="00940E1D"/>
    <w:rsid w:val="009510CB"/>
    <w:rsid w:val="00952960"/>
    <w:rsid w:val="00954FB8"/>
    <w:rsid w:val="00956BA0"/>
    <w:rsid w:val="009707C4"/>
    <w:rsid w:val="00970A93"/>
    <w:rsid w:val="00970B01"/>
    <w:rsid w:val="00971962"/>
    <w:rsid w:val="00971CC5"/>
    <w:rsid w:val="00980AEA"/>
    <w:rsid w:val="00983581"/>
    <w:rsid w:val="00983C1C"/>
    <w:rsid w:val="00991002"/>
    <w:rsid w:val="00994EA3"/>
    <w:rsid w:val="009966C9"/>
    <w:rsid w:val="009A38DE"/>
    <w:rsid w:val="009B06B5"/>
    <w:rsid w:val="009B69BE"/>
    <w:rsid w:val="009C197A"/>
    <w:rsid w:val="009C74C8"/>
    <w:rsid w:val="009E5BC1"/>
    <w:rsid w:val="009F0852"/>
    <w:rsid w:val="009F128B"/>
    <w:rsid w:val="009F12A5"/>
    <w:rsid w:val="009F5FB4"/>
    <w:rsid w:val="00A00BD5"/>
    <w:rsid w:val="00A021B5"/>
    <w:rsid w:val="00A02E6B"/>
    <w:rsid w:val="00A03055"/>
    <w:rsid w:val="00A046E7"/>
    <w:rsid w:val="00A04B00"/>
    <w:rsid w:val="00A11931"/>
    <w:rsid w:val="00A171EA"/>
    <w:rsid w:val="00A178B7"/>
    <w:rsid w:val="00A22177"/>
    <w:rsid w:val="00A236A4"/>
    <w:rsid w:val="00A27281"/>
    <w:rsid w:val="00A35081"/>
    <w:rsid w:val="00A36F1C"/>
    <w:rsid w:val="00A41937"/>
    <w:rsid w:val="00A433A6"/>
    <w:rsid w:val="00A43E7A"/>
    <w:rsid w:val="00A46ED3"/>
    <w:rsid w:val="00A504E1"/>
    <w:rsid w:val="00A666EC"/>
    <w:rsid w:val="00A719AE"/>
    <w:rsid w:val="00A74EDE"/>
    <w:rsid w:val="00A779FE"/>
    <w:rsid w:val="00A77B07"/>
    <w:rsid w:val="00A80049"/>
    <w:rsid w:val="00A84E04"/>
    <w:rsid w:val="00A85E8A"/>
    <w:rsid w:val="00A93978"/>
    <w:rsid w:val="00A94ED6"/>
    <w:rsid w:val="00A97B08"/>
    <w:rsid w:val="00AA04CC"/>
    <w:rsid w:val="00AA5256"/>
    <w:rsid w:val="00AA7F22"/>
    <w:rsid w:val="00AB7F58"/>
    <w:rsid w:val="00AC0D0C"/>
    <w:rsid w:val="00AC4530"/>
    <w:rsid w:val="00AC7E0D"/>
    <w:rsid w:val="00AD1660"/>
    <w:rsid w:val="00AD1E4D"/>
    <w:rsid w:val="00AD3C4A"/>
    <w:rsid w:val="00AE1D8D"/>
    <w:rsid w:val="00AE4633"/>
    <w:rsid w:val="00AE6A5B"/>
    <w:rsid w:val="00AF0B6B"/>
    <w:rsid w:val="00AF412E"/>
    <w:rsid w:val="00AF5261"/>
    <w:rsid w:val="00AF7BB3"/>
    <w:rsid w:val="00B00363"/>
    <w:rsid w:val="00B02071"/>
    <w:rsid w:val="00B063F9"/>
    <w:rsid w:val="00B06D60"/>
    <w:rsid w:val="00B112A1"/>
    <w:rsid w:val="00B13395"/>
    <w:rsid w:val="00B1406D"/>
    <w:rsid w:val="00B14398"/>
    <w:rsid w:val="00B14400"/>
    <w:rsid w:val="00B14E3C"/>
    <w:rsid w:val="00B200AF"/>
    <w:rsid w:val="00B27B8B"/>
    <w:rsid w:val="00B33EE6"/>
    <w:rsid w:val="00B46840"/>
    <w:rsid w:val="00B503CB"/>
    <w:rsid w:val="00B50F8D"/>
    <w:rsid w:val="00B55A6D"/>
    <w:rsid w:val="00B60EC5"/>
    <w:rsid w:val="00B644B9"/>
    <w:rsid w:val="00B7349E"/>
    <w:rsid w:val="00B738A7"/>
    <w:rsid w:val="00B7586A"/>
    <w:rsid w:val="00B766F9"/>
    <w:rsid w:val="00B805A5"/>
    <w:rsid w:val="00B83DA1"/>
    <w:rsid w:val="00B84AED"/>
    <w:rsid w:val="00B90EE0"/>
    <w:rsid w:val="00B92478"/>
    <w:rsid w:val="00B9793F"/>
    <w:rsid w:val="00BA0765"/>
    <w:rsid w:val="00BA44A3"/>
    <w:rsid w:val="00BA7C3E"/>
    <w:rsid w:val="00BB2689"/>
    <w:rsid w:val="00BC3120"/>
    <w:rsid w:val="00BC353E"/>
    <w:rsid w:val="00BD65BA"/>
    <w:rsid w:val="00BD69EF"/>
    <w:rsid w:val="00BE08EC"/>
    <w:rsid w:val="00BE3544"/>
    <w:rsid w:val="00BE595A"/>
    <w:rsid w:val="00BE5F29"/>
    <w:rsid w:val="00BE783C"/>
    <w:rsid w:val="00BF57C0"/>
    <w:rsid w:val="00C00D44"/>
    <w:rsid w:val="00C03AF5"/>
    <w:rsid w:val="00C04FCE"/>
    <w:rsid w:val="00C06609"/>
    <w:rsid w:val="00C067C5"/>
    <w:rsid w:val="00C0772E"/>
    <w:rsid w:val="00C10DC7"/>
    <w:rsid w:val="00C147B2"/>
    <w:rsid w:val="00C14D56"/>
    <w:rsid w:val="00C171B6"/>
    <w:rsid w:val="00C2011B"/>
    <w:rsid w:val="00C2062A"/>
    <w:rsid w:val="00C30183"/>
    <w:rsid w:val="00C316FC"/>
    <w:rsid w:val="00C3644F"/>
    <w:rsid w:val="00C36666"/>
    <w:rsid w:val="00C43AAC"/>
    <w:rsid w:val="00C460D8"/>
    <w:rsid w:val="00C5221A"/>
    <w:rsid w:val="00C61B8C"/>
    <w:rsid w:val="00C66093"/>
    <w:rsid w:val="00C712DE"/>
    <w:rsid w:val="00C836E5"/>
    <w:rsid w:val="00C83C65"/>
    <w:rsid w:val="00C840D0"/>
    <w:rsid w:val="00C867B9"/>
    <w:rsid w:val="00CA3B1B"/>
    <w:rsid w:val="00CB23E3"/>
    <w:rsid w:val="00CB759D"/>
    <w:rsid w:val="00CB7AAE"/>
    <w:rsid w:val="00CC0A41"/>
    <w:rsid w:val="00CC3BA0"/>
    <w:rsid w:val="00CC48C9"/>
    <w:rsid w:val="00CD765A"/>
    <w:rsid w:val="00CE49A1"/>
    <w:rsid w:val="00CF36D7"/>
    <w:rsid w:val="00CF759C"/>
    <w:rsid w:val="00D00216"/>
    <w:rsid w:val="00D011CD"/>
    <w:rsid w:val="00D05BF4"/>
    <w:rsid w:val="00D14A9D"/>
    <w:rsid w:val="00D14CFD"/>
    <w:rsid w:val="00D17A30"/>
    <w:rsid w:val="00D225CC"/>
    <w:rsid w:val="00D22682"/>
    <w:rsid w:val="00D240C3"/>
    <w:rsid w:val="00D2786B"/>
    <w:rsid w:val="00D3113D"/>
    <w:rsid w:val="00D32849"/>
    <w:rsid w:val="00D33DD9"/>
    <w:rsid w:val="00D434A7"/>
    <w:rsid w:val="00D45A59"/>
    <w:rsid w:val="00D46724"/>
    <w:rsid w:val="00D517A4"/>
    <w:rsid w:val="00D51C7E"/>
    <w:rsid w:val="00D549F4"/>
    <w:rsid w:val="00D64101"/>
    <w:rsid w:val="00D66404"/>
    <w:rsid w:val="00D8773C"/>
    <w:rsid w:val="00D93082"/>
    <w:rsid w:val="00D97139"/>
    <w:rsid w:val="00DA0ABA"/>
    <w:rsid w:val="00DA28BE"/>
    <w:rsid w:val="00DB1019"/>
    <w:rsid w:val="00DC0253"/>
    <w:rsid w:val="00DC4F70"/>
    <w:rsid w:val="00DC753D"/>
    <w:rsid w:val="00DD0CD4"/>
    <w:rsid w:val="00DF04F0"/>
    <w:rsid w:val="00E1108E"/>
    <w:rsid w:val="00E147D3"/>
    <w:rsid w:val="00E1782A"/>
    <w:rsid w:val="00E17CCF"/>
    <w:rsid w:val="00E21BC3"/>
    <w:rsid w:val="00E23A94"/>
    <w:rsid w:val="00E30BB5"/>
    <w:rsid w:val="00E31447"/>
    <w:rsid w:val="00E422A2"/>
    <w:rsid w:val="00E44018"/>
    <w:rsid w:val="00E5220B"/>
    <w:rsid w:val="00E6172B"/>
    <w:rsid w:val="00E655A5"/>
    <w:rsid w:val="00E66832"/>
    <w:rsid w:val="00E66A55"/>
    <w:rsid w:val="00E708F9"/>
    <w:rsid w:val="00E713DA"/>
    <w:rsid w:val="00E813B7"/>
    <w:rsid w:val="00E82874"/>
    <w:rsid w:val="00E845AC"/>
    <w:rsid w:val="00E867FC"/>
    <w:rsid w:val="00E9047D"/>
    <w:rsid w:val="00EA0ACE"/>
    <w:rsid w:val="00EA26BE"/>
    <w:rsid w:val="00EA399C"/>
    <w:rsid w:val="00EB4C19"/>
    <w:rsid w:val="00EC1215"/>
    <w:rsid w:val="00EC7EB7"/>
    <w:rsid w:val="00ED5FA0"/>
    <w:rsid w:val="00EE0A07"/>
    <w:rsid w:val="00EE6E92"/>
    <w:rsid w:val="00EF03C9"/>
    <w:rsid w:val="00EF0A8C"/>
    <w:rsid w:val="00EF6A28"/>
    <w:rsid w:val="00EF6F84"/>
    <w:rsid w:val="00EF6FBF"/>
    <w:rsid w:val="00F014D9"/>
    <w:rsid w:val="00F05BF1"/>
    <w:rsid w:val="00F07EE2"/>
    <w:rsid w:val="00F1778E"/>
    <w:rsid w:val="00F17A90"/>
    <w:rsid w:val="00F233FF"/>
    <w:rsid w:val="00F27C45"/>
    <w:rsid w:val="00F33539"/>
    <w:rsid w:val="00F33C45"/>
    <w:rsid w:val="00F42654"/>
    <w:rsid w:val="00F46873"/>
    <w:rsid w:val="00F4786D"/>
    <w:rsid w:val="00F504CC"/>
    <w:rsid w:val="00F50E8B"/>
    <w:rsid w:val="00F60220"/>
    <w:rsid w:val="00F67BF6"/>
    <w:rsid w:val="00F77C8A"/>
    <w:rsid w:val="00F86AAA"/>
    <w:rsid w:val="00F9055E"/>
    <w:rsid w:val="00F91683"/>
    <w:rsid w:val="00F946D3"/>
    <w:rsid w:val="00F96E59"/>
    <w:rsid w:val="00FA00C3"/>
    <w:rsid w:val="00FA17FC"/>
    <w:rsid w:val="00FA2040"/>
    <w:rsid w:val="00FB17AC"/>
    <w:rsid w:val="00FB41D6"/>
    <w:rsid w:val="00FC5CC0"/>
    <w:rsid w:val="00FC622D"/>
    <w:rsid w:val="00FD7C42"/>
    <w:rsid w:val="00FE4D9A"/>
    <w:rsid w:val="00FE4E4B"/>
    <w:rsid w:val="00FE62A5"/>
    <w:rsid w:val="00FE62BF"/>
    <w:rsid w:val="00FE6A9C"/>
    <w:rsid w:val="00FE6CB8"/>
    <w:rsid w:val="00FF1872"/>
    <w:rsid w:val="00FF5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4B49CF"/>
  <w15:chartTrackingRefBased/>
  <w15:docId w15:val="{64E652A6-BEF2-46A4-8134-DDEDA379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3FDE"/>
    <w:pPr>
      <w:widowControl w:val="0"/>
      <w:spacing w:before="100" w:after="100"/>
    </w:pPr>
    <w:rPr>
      <w:snapToGrid w:val="0"/>
    </w:rPr>
  </w:style>
  <w:style w:type="paragraph" w:styleId="Heading2">
    <w:name w:val="heading 2"/>
    <w:basedOn w:val="Normal"/>
    <w:next w:val="Normal"/>
    <w:qFormat/>
    <w:rsid w:val="007D6292"/>
    <w:pPr>
      <w:keepNext/>
      <w:widowControl/>
      <w:spacing w:before="120" w:after="120"/>
      <w:outlineLvl w:val="1"/>
    </w:pPr>
    <w:rPr>
      <w:rFonts w:ascii="Arial" w:hAnsi="Arial"/>
      <w:lang w:val="fr-BE"/>
    </w:rPr>
  </w:style>
  <w:style w:type="paragraph" w:styleId="Heading4">
    <w:name w:val="heading 4"/>
    <w:basedOn w:val="Normal"/>
    <w:next w:val="Normal"/>
    <w:link w:val="Heading4Char"/>
    <w:semiHidden/>
    <w:unhideWhenUsed/>
    <w:qFormat/>
    <w:rsid w:val="004916F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uiPriority w:val="20"/>
    <w:qFormat/>
    <w:rPr>
      <w:i/>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rsid w:val="007F095B"/>
  </w:style>
  <w:style w:type="paragraph" w:styleId="BodyText3">
    <w:name w:val="Body Text 3"/>
    <w:basedOn w:val="Normal"/>
    <w:rsid w:val="007D6292"/>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lang w:val="en-GB"/>
    </w:rPr>
  </w:style>
  <w:style w:type="paragraph" w:styleId="FootnoteText">
    <w:name w:val="footnote text"/>
    <w:aliases w:val="Fußnote,Fußnotentextf,Note de bas de page Car Car Car Car Car Car Car Car Car Car,Note de bas de page Car Car Car Car,Note de bas de page Car Car Car Car Car Car Car Car Car,ft,f"/>
    <w:basedOn w:val="Normal"/>
    <w:link w:val="FootnoteTextChar"/>
    <w:uiPriority w:val="99"/>
    <w:rsid w:val="001951FE"/>
  </w:style>
  <w:style w:type="character" w:styleId="FootnoteReference">
    <w:name w:val="footnote reference"/>
    <w:aliases w:val="BVI fnr,(Footnote Reference),SUPERS,Footnote Reference/,Footnote symbol,Footnotes refss,Footnote Reference Superscript,Footnote,Footnote reference number,note TESI,EN Footnote Reference,Voetnootverwijzing,Times 10 Point,No,Re"/>
    <w:qFormat/>
    <w:rsid w:val="001951FE"/>
    <w:rPr>
      <w:vertAlign w:val="superscript"/>
    </w:rPr>
  </w:style>
  <w:style w:type="character" w:customStyle="1" w:styleId="FooterChar">
    <w:name w:val="Footer Char"/>
    <w:link w:val="Footer"/>
    <w:rsid w:val="007727F3"/>
    <w:rPr>
      <w:snapToGrid w:val="0"/>
      <w:sz w:val="24"/>
      <w:lang w:val="en-US" w:eastAsia="en-US"/>
    </w:rPr>
  </w:style>
  <w:style w:type="paragraph" w:styleId="BalloonText">
    <w:name w:val="Balloon Text"/>
    <w:basedOn w:val="Normal"/>
    <w:link w:val="BalloonTextChar"/>
    <w:rsid w:val="00D240C3"/>
    <w:pPr>
      <w:spacing w:before="0" w:after="0"/>
    </w:pPr>
    <w:rPr>
      <w:rFonts w:ascii="Tahoma" w:hAnsi="Tahoma" w:cs="Tahoma"/>
      <w:sz w:val="16"/>
      <w:szCs w:val="16"/>
    </w:rPr>
  </w:style>
  <w:style w:type="character" w:customStyle="1" w:styleId="BalloonTextChar">
    <w:name w:val="Balloon Text Char"/>
    <w:link w:val="BalloonText"/>
    <w:rsid w:val="00D240C3"/>
    <w:rPr>
      <w:rFonts w:ascii="Tahoma" w:hAnsi="Tahoma" w:cs="Tahoma"/>
      <w:snapToGrid w:val="0"/>
      <w:sz w:val="16"/>
      <w:szCs w:val="16"/>
      <w:lang w:val="en-US" w:eastAsia="en-US"/>
    </w:rPr>
  </w:style>
  <w:style w:type="character" w:styleId="CommentReference">
    <w:name w:val="annotation reference"/>
    <w:rsid w:val="009B69BE"/>
    <w:rPr>
      <w:sz w:val="16"/>
      <w:szCs w:val="16"/>
    </w:rPr>
  </w:style>
  <w:style w:type="paragraph" w:styleId="CommentText">
    <w:name w:val="annotation text"/>
    <w:basedOn w:val="Normal"/>
    <w:link w:val="CommentTextChar"/>
    <w:rsid w:val="009B69BE"/>
  </w:style>
  <w:style w:type="character" w:customStyle="1" w:styleId="CommentTextChar">
    <w:name w:val="Comment Text Char"/>
    <w:link w:val="CommentText"/>
    <w:rsid w:val="009B69BE"/>
    <w:rPr>
      <w:snapToGrid w:val="0"/>
      <w:lang w:val="en-US" w:eastAsia="en-US"/>
    </w:rPr>
  </w:style>
  <w:style w:type="paragraph" w:styleId="CommentSubject">
    <w:name w:val="annotation subject"/>
    <w:basedOn w:val="CommentText"/>
    <w:next w:val="CommentText"/>
    <w:link w:val="CommentSubjectChar"/>
    <w:rsid w:val="009B69BE"/>
    <w:rPr>
      <w:b/>
      <w:bCs/>
    </w:rPr>
  </w:style>
  <w:style w:type="character" w:customStyle="1" w:styleId="CommentSubjectChar">
    <w:name w:val="Comment Subject Char"/>
    <w:link w:val="CommentSubject"/>
    <w:rsid w:val="009B69BE"/>
    <w:rPr>
      <w:b/>
      <w:bCs/>
      <w:snapToGrid w:val="0"/>
      <w:lang w:val="en-US" w:eastAsia="en-US"/>
    </w:rPr>
  </w:style>
  <w:style w:type="paragraph" w:customStyle="1" w:styleId="PRAGHeading2">
    <w:name w:val="PRAG Heading 2"/>
    <w:basedOn w:val="Normal"/>
    <w:rsid w:val="00971962"/>
    <w:pPr>
      <w:numPr>
        <w:numId w:val="43"/>
      </w:numPr>
    </w:pPr>
  </w:style>
  <w:style w:type="paragraph" w:styleId="Subtitle">
    <w:name w:val="Subtitle"/>
    <w:basedOn w:val="Normal"/>
    <w:link w:val="SubtitleChar"/>
    <w:qFormat/>
    <w:rsid w:val="00A36F1C"/>
    <w:pPr>
      <w:widowControl/>
      <w:spacing w:before="0" w:after="0"/>
      <w:jc w:val="center"/>
    </w:pPr>
    <w:rPr>
      <w:b/>
      <w:snapToGrid/>
      <w:lang w:val="fr-BE" w:eastAsia="en-GB"/>
    </w:rPr>
  </w:style>
  <w:style w:type="character" w:customStyle="1" w:styleId="SubtitleChar">
    <w:name w:val="Subtitle Char"/>
    <w:link w:val="Subtitle"/>
    <w:rsid w:val="00A36F1C"/>
    <w:rPr>
      <w:b/>
      <w:sz w:val="28"/>
      <w:lang w:val="fr-BE"/>
    </w:rPr>
  </w:style>
  <w:style w:type="character" w:customStyle="1" w:styleId="FootnoteTextChar">
    <w:name w:val="Footnote Text Char"/>
    <w:aliases w:val="Fußnote Char,Fußnotentextf Char,Note de bas de page Car Car Car Car Car Car Car Car Car Car Char,Note de bas de page Car Car Car Car Char,Note de bas de page Car Car Car Car Car Car Car Car Car Char,ft Char,f Char"/>
    <w:link w:val="FootnoteText"/>
    <w:uiPriority w:val="99"/>
    <w:rsid w:val="00B9793F"/>
    <w:rPr>
      <w:snapToGrid w:val="0"/>
      <w:lang w:val="en-US" w:eastAsia="en-US"/>
    </w:rPr>
  </w:style>
  <w:style w:type="character" w:customStyle="1" w:styleId="normaltextrun">
    <w:name w:val="normaltextrun"/>
    <w:rsid w:val="00B9793F"/>
  </w:style>
  <w:style w:type="character" w:customStyle="1" w:styleId="eop">
    <w:name w:val="eop"/>
    <w:rsid w:val="00B9793F"/>
  </w:style>
  <w:style w:type="paragraph" w:customStyle="1" w:styleId="paragraph">
    <w:name w:val="paragraph"/>
    <w:basedOn w:val="Normal"/>
    <w:rsid w:val="00B9793F"/>
    <w:pPr>
      <w:widowControl/>
      <w:spacing w:beforeAutospacing="1" w:afterAutospacing="1"/>
    </w:pPr>
    <w:rPr>
      <w:snapToGrid/>
      <w:szCs w:val="24"/>
      <w:lang w:val="fr-BE" w:eastAsia="fr-BE"/>
    </w:rPr>
  </w:style>
  <w:style w:type="character" w:customStyle="1" w:styleId="highlight">
    <w:name w:val="highlight"/>
    <w:rsid w:val="00B9793F"/>
    <w:rPr>
      <w:rFonts w:cs="Times New Roman"/>
    </w:rPr>
  </w:style>
  <w:style w:type="paragraph" w:styleId="ListParagraph">
    <w:name w:val="List Paragraph"/>
    <w:basedOn w:val="Normal"/>
    <w:uiPriority w:val="34"/>
    <w:qFormat/>
    <w:rsid w:val="00B9793F"/>
    <w:pPr>
      <w:ind w:left="720"/>
    </w:pPr>
  </w:style>
  <w:style w:type="paragraph" w:styleId="Revision">
    <w:name w:val="Revision"/>
    <w:hidden/>
    <w:uiPriority w:val="99"/>
    <w:semiHidden/>
    <w:rsid w:val="00D97139"/>
    <w:rPr>
      <w:snapToGrid w:val="0"/>
      <w:sz w:val="24"/>
    </w:rPr>
  </w:style>
  <w:style w:type="character" w:customStyle="1" w:styleId="Heading4Char">
    <w:name w:val="Heading 4 Char"/>
    <w:link w:val="Heading4"/>
    <w:semiHidden/>
    <w:rsid w:val="004916FF"/>
    <w:rPr>
      <w:rFonts w:ascii="Calibri" w:eastAsia="Times New Roman" w:hAnsi="Calibri" w:cs="Times New Roman"/>
      <w:b/>
      <w:bCs/>
      <w:snapToGrid w:val="0"/>
      <w:sz w:val="28"/>
      <w:szCs w:val="28"/>
      <w:lang w:val="en-US" w:eastAsia="en-US"/>
    </w:rPr>
  </w:style>
  <w:style w:type="paragraph" w:customStyle="1" w:styleId="Default">
    <w:name w:val="Default"/>
    <w:rsid w:val="00E1108E"/>
    <w:pPr>
      <w:autoSpaceDE w:val="0"/>
      <w:autoSpaceDN w:val="0"/>
      <w:adjustRightInd w:val="0"/>
    </w:pPr>
    <w:rPr>
      <w:rFonts w:ascii="Minion Pro" w:hAnsi="Minion Pro" w:cs="Minion Pro"/>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8607059">
      <w:bodyDiv w:val="1"/>
      <w:marLeft w:val="0"/>
      <w:marRight w:val="0"/>
      <w:marTop w:val="0"/>
      <w:marBottom w:val="0"/>
      <w:divBdr>
        <w:top w:val="none" w:sz="0" w:space="0" w:color="auto"/>
        <w:left w:val="none" w:sz="0" w:space="0" w:color="auto"/>
        <w:bottom w:val="none" w:sz="0" w:space="0" w:color="auto"/>
        <w:right w:val="none" w:sz="0" w:space="0" w:color="auto"/>
      </w:divBdr>
    </w:div>
    <w:div w:id="473184801">
      <w:bodyDiv w:val="1"/>
      <w:marLeft w:val="0"/>
      <w:marRight w:val="0"/>
      <w:marTop w:val="0"/>
      <w:marBottom w:val="0"/>
      <w:divBdr>
        <w:top w:val="none" w:sz="0" w:space="0" w:color="auto"/>
        <w:left w:val="none" w:sz="0" w:space="0" w:color="auto"/>
        <w:bottom w:val="none" w:sz="0" w:space="0" w:color="auto"/>
        <w:right w:val="none" w:sz="0" w:space="0" w:color="auto"/>
      </w:divBdr>
    </w:div>
    <w:div w:id="708455643">
      <w:bodyDiv w:val="1"/>
      <w:marLeft w:val="0"/>
      <w:marRight w:val="0"/>
      <w:marTop w:val="0"/>
      <w:marBottom w:val="0"/>
      <w:divBdr>
        <w:top w:val="none" w:sz="0" w:space="0" w:color="auto"/>
        <w:left w:val="none" w:sz="0" w:space="0" w:color="auto"/>
        <w:bottom w:val="none" w:sz="0" w:space="0" w:color="auto"/>
        <w:right w:val="none" w:sz="0" w:space="0" w:color="auto"/>
      </w:divBdr>
    </w:div>
    <w:div w:id="10429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04D40-FB62-4334-AB53-1D6B3E996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1741</Words>
  <Characters>10634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Procurement notice for a service contract</vt:lpstr>
    </vt:vector>
  </TitlesOfParts>
  <Company>European Commission</Company>
  <LinksUpToDate>false</LinksUpToDate>
  <CharactersWithSpaces>12351</CharactersWithSpaces>
  <SharedDoc>false</SharedDoc>
  <HLinks>
    <vt:vector size="12" baseType="variant">
      <vt:variant>
        <vt:i4>5308446</vt:i4>
      </vt:variant>
      <vt:variant>
        <vt:i4>3</vt:i4>
      </vt:variant>
      <vt:variant>
        <vt:i4>0</vt:i4>
      </vt:variant>
      <vt:variant>
        <vt:i4>5</vt:i4>
      </vt:variant>
      <vt:variant>
        <vt:lpwstr>http://ec.europa.eu/europeaid/prag/annexes.do?chapterTitleCode=A</vt:lpwstr>
      </vt:variant>
      <vt:variant>
        <vt:lpwstr/>
      </vt:variant>
      <vt:variant>
        <vt:i4>1572957</vt:i4>
      </vt:variant>
      <vt:variant>
        <vt:i4>0</vt:i4>
      </vt:variant>
      <vt:variant>
        <vt:i4>0</vt:i4>
      </vt:variant>
      <vt:variant>
        <vt:i4>5</vt:i4>
      </vt:variant>
      <vt:variant>
        <vt:lpwstr>http://ec.europa.eu/europeaid/prag/annexes.do?group=B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notice for a service contract</dc:title>
  <dc:subject/>
  <dc:creator>ramatje</dc:creator>
  <cp:keywords/>
  <cp:lastModifiedBy>Elton Stafa</cp:lastModifiedBy>
  <cp:revision>37</cp:revision>
  <cp:lastPrinted>2024-06-13T12:17:00Z</cp:lastPrinted>
  <dcterms:created xsi:type="dcterms:W3CDTF">2026-07-20T09:58:00Z</dcterms:created>
  <dcterms:modified xsi:type="dcterms:W3CDTF">2026-09-17T17:02:00Z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Checked by">
    <vt:lpwstr>duboile</vt:lpwstr>
  </property>
  <property fmtid="{D5CDD505-2E9C-101B-9397-08002B2CF9AE}" pid="4" name="MSIP_Label_f4cdc456-5864-460f-beda-883d23b78bbb_Enabled">
    <vt:lpwstr>true</vt:lpwstr>
  </property>
  <property fmtid="{D5CDD505-2E9C-101B-9397-08002B2CF9AE}" pid="5" name="MSIP_Label_f4cdc456-5864-460f-beda-883d23b78bbb_SetDate">
    <vt:lpwstr>2023-04-04T08:20:09Z</vt:lpwstr>
  </property>
  <property fmtid="{D5CDD505-2E9C-101B-9397-08002B2CF9AE}" pid="6" name="MSIP_Label_f4cdc456-5864-460f-beda-883d23b78bbb_Method">
    <vt:lpwstr>Privileged</vt:lpwstr>
  </property>
  <property fmtid="{D5CDD505-2E9C-101B-9397-08002B2CF9AE}" pid="7" name="MSIP_Label_f4cdc456-5864-460f-beda-883d23b78bbb_Name">
    <vt:lpwstr>Publicly Available</vt:lpwstr>
  </property>
  <property fmtid="{D5CDD505-2E9C-101B-9397-08002B2CF9AE}" pid="8" name="MSIP_Label_f4cdc456-5864-460f-beda-883d23b78bbb_SiteId">
    <vt:lpwstr>b24c8b06-522c-46fe-9080-70926f8dddb1</vt:lpwstr>
  </property>
  <property fmtid="{D5CDD505-2E9C-101B-9397-08002B2CF9AE}" pid="9" name="MSIP_Label_f4cdc456-5864-460f-beda-883d23b78bbb_ActionId">
    <vt:lpwstr>aca8553b-8ae2-4072-8e8b-b1d93aec8079</vt:lpwstr>
  </property>
  <property fmtid="{D5CDD505-2E9C-101B-9397-08002B2CF9AE}" pid="10" name="MSIP_Label_f4cdc456-5864-460f-beda-883d23b78bbb_ContentBits">
    <vt:lpwstr>0</vt:lpwstr>
  </property>
  <property fmtid="{D5CDD505-2E9C-101B-9397-08002B2CF9AE}" pid="11" name="GrammarlyDocumentId">
    <vt:lpwstr>a23130c7-a926-4018-b9b8-4d33d3a0bbff</vt:lpwstr>
  </property>
</Properties>
</file>