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1A0A" w14:textId="288474BB" w:rsidR="004A15A3" w:rsidRPr="00FC49F3" w:rsidRDefault="001413C7" w:rsidP="18DCB68C">
      <w:pPr>
        <w:pStyle w:val="ListParagraph"/>
        <w:spacing w:after="240"/>
        <w:ind w:left="0"/>
        <w:rPr>
          <w:rFonts w:ascii="Times New Roman" w:hAnsi="Times New Roman"/>
          <w:sz w:val="24"/>
          <w:szCs w:val="24"/>
          <w:highlight w:val="yellow"/>
        </w:rPr>
      </w:pPr>
      <w:r w:rsidRPr="18DCB68C">
        <w:rPr>
          <w:rFonts w:ascii="Times New Roman" w:hAnsi="Times New Roman"/>
          <w:b/>
          <w:bCs/>
          <w:sz w:val="24"/>
          <w:szCs w:val="24"/>
          <w:u w:val="single"/>
        </w:rPr>
        <w:t>The l</w:t>
      </w:r>
      <w:r w:rsidR="004A15A3" w:rsidRPr="18DCB68C">
        <w:rPr>
          <w:rFonts w:ascii="Times New Roman" w:hAnsi="Times New Roman"/>
          <w:b/>
          <w:bCs/>
          <w:sz w:val="24"/>
          <w:szCs w:val="24"/>
          <w:u w:val="single"/>
        </w:rPr>
        <w:t>og</w:t>
      </w:r>
      <w:r w:rsidR="00350D33" w:rsidRPr="18DCB68C">
        <w:rPr>
          <w:rFonts w:ascii="Times New Roman" w:hAnsi="Times New Roman"/>
          <w:b/>
          <w:bCs/>
          <w:sz w:val="24"/>
          <w:szCs w:val="24"/>
          <w:u w:val="single"/>
        </w:rPr>
        <w:t xml:space="preserve">ical </w:t>
      </w:r>
      <w:r w:rsidR="004A15A3" w:rsidRPr="18DCB68C">
        <w:rPr>
          <w:rFonts w:ascii="Times New Roman" w:hAnsi="Times New Roman"/>
          <w:b/>
          <w:bCs/>
          <w:sz w:val="24"/>
          <w:szCs w:val="24"/>
          <w:u w:val="single"/>
        </w:rPr>
        <w:t>frame</w:t>
      </w:r>
      <w:r w:rsidR="00350D33" w:rsidRPr="18DCB68C">
        <w:rPr>
          <w:rFonts w:ascii="Times New Roman" w:hAnsi="Times New Roman"/>
          <w:b/>
          <w:bCs/>
          <w:sz w:val="24"/>
          <w:szCs w:val="24"/>
          <w:u w:val="single"/>
        </w:rPr>
        <w:t>work</w:t>
      </w:r>
      <w:r w:rsidR="004A15A3" w:rsidRPr="18DCB68C">
        <w:rPr>
          <w:rFonts w:ascii="Times New Roman" w:hAnsi="Times New Roman"/>
          <w:b/>
          <w:bCs/>
          <w:sz w:val="24"/>
          <w:szCs w:val="24"/>
          <w:u w:val="single"/>
        </w:rPr>
        <w:t xml:space="preserve"> </w:t>
      </w:r>
      <w:r w:rsidRPr="18DCB68C">
        <w:rPr>
          <w:rFonts w:ascii="Times New Roman" w:hAnsi="Times New Roman"/>
          <w:b/>
          <w:bCs/>
          <w:sz w:val="24"/>
          <w:szCs w:val="24"/>
          <w:u w:val="single"/>
        </w:rPr>
        <w:t>matrix (</w:t>
      </w:r>
      <w:proofErr w:type="spellStart"/>
      <w:r w:rsidRPr="18DCB68C">
        <w:rPr>
          <w:rFonts w:ascii="Times New Roman" w:hAnsi="Times New Roman"/>
          <w:b/>
          <w:bCs/>
          <w:sz w:val="24"/>
          <w:szCs w:val="24"/>
          <w:u w:val="single"/>
        </w:rPr>
        <w:t>logframe</w:t>
      </w:r>
      <w:proofErr w:type="spellEnd"/>
      <w:r w:rsidRPr="18DCB68C">
        <w:rPr>
          <w:rFonts w:ascii="Times New Roman" w:hAnsi="Times New Roman"/>
          <w:b/>
          <w:bCs/>
          <w:sz w:val="24"/>
          <w:szCs w:val="24"/>
          <w:u w:val="single"/>
        </w:rPr>
        <w:t xml:space="preserve">-LFM) </w:t>
      </w:r>
      <w:r w:rsidR="004A15A3" w:rsidRPr="18DCB68C">
        <w:rPr>
          <w:rFonts w:ascii="Times New Roman" w:hAnsi="Times New Roman"/>
          <w:b/>
          <w:bCs/>
          <w:sz w:val="24"/>
          <w:szCs w:val="24"/>
          <w:u w:val="single"/>
        </w:rPr>
        <w:t xml:space="preserve">and </w:t>
      </w:r>
      <w:r w:rsidRPr="18DCB68C">
        <w:rPr>
          <w:rFonts w:ascii="Times New Roman" w:hAnsi="Times New Roman"/>
          <w:b/>
          <w:bCs/>
          <w:sz w:val="24"/>
          <w:szCs w:val="24"/>
          <w:u w:val="single"/>
        </w:rPr>
        <w:t xml:space="preserve">the </w:t>
      </w:r>
      <w:r w:rsidR="00590233" w:rsidRPr="18DCB68C">
        <w:rPr>
          <w:rFonts w:ascii="Times New Roman" w:hAnsi="Times New Roman"/>
          <w:b/>
          <w:bCs/>
          <w:sz w:val="24"/>
          <w:szCs w:val="24"/>
          <w:u w:val="single"/>
        </w:rPr>
        <w:t>a</w:t>
      </w:r>
      <w:r w:rsidR="004A15A3" w:rsidRPr="18DCB68C">
        <w:rPr>
          <w:rFonts w:ascii="Times New Roman" w:hAnsi="Times New Roman"/>
          <w:b/>
          <w:bCs/>
          <w:sz w:val="24"/>
          <w:szCs w:val="24"/>
          <w:u w:val="single"/>
        </w:rPr>
        <w:t>ctivit</w:t>
      </w:r>
      <w:r w:rsidR="000B2041" w:rsidRPr="18DCB68C">
        <w:rPr>
          <w:rFonts w:ascii="Times New Roman" w:hAnsi="Times New Roman"/>
          <w:b/>
          <w:bCs/>
          <w:sz w:val="24"/>
          <w:szCs w:val="24"/>
          <w:u w:val="single"/>
        </w:rPr>
        <w:t>ies</w:t>
      </w:r>
      <w:r w:rsidR="004A15A3" w:rsidRPr="18DCB68C">
        <w:rPr>
          <w:rFonts w:ascii="Times New Roman" w:hAnsi="Times New Roman"/>
          <w:b/>
          <w:bCs/>
          <w:sz w:val="24"/>
          <w:szCs w:val="24"/>
          <w:u w:val="single"/>
        </w:rPr>
        <w:t xml:space="preserve"> matrix</w:t>
      </w:r>
      <w:r w:rsidR="004A15A3" w:rsidRPr="18DCB68C">
        <w:rPr>
          <w:rFonts w:ascii="Times New Roman" w:hAnsi="Times New Roman"/>
          <w:b/>
          <w:bCs/>
          <w:sz w:val="24"/>
          <w:szCs w:val="24"/>
        </w:rPr>
        <w:t xml:space="preserve"> (</w:t>
      </w:r>
      <w:r w:rsidR="00A67AD0">
        <w:rPr>
          <w:rFonts w:ascii="Times New Roman" w:hAnsi="Times New Roman"/>
          <w:b/>
          <w:bCs/>
          <w:sz w:val="24"/>
          <w:szCs w:val="24"/>
        </w:rPr>
        <w:t>A</w:t>
      </w:r>
      <w:r w:rsidR="004A15A3" w:rsidRPr="18DCB68C">
        <w:rPr>
          <w:rFonts w:ascii="Times New Roman" w:hAnsi="Times New Roman"/>
          <w:b/>
          <w:bCs/>
          <w:sz w:val="24"/>
          <w:szCs w:val="24"/>
        </w:rPr>
        <w:t>nnex E3d)</w:t>
      </w:r>
    </w:p>
    <w:p w14:paraId="453C5F47" w14:textId="7C7EE187" w:rsidR="00174545" w:rsidRDefault="00591DEC" w:rsidP="00000871">
      <w:pPr>
        <w:tabs>
          <w:tab w:val="left" w:pos="-1440"/>
          <w:tab w:val="left" w:pos="-720"/>
        </w:tabs>
        <w:spacing w:after="0"/>
        <w:rPr>
          <w:i/>
          <w:szCs w:val="22"/>
          <w:highlight w:val="yellow"/>
        </w:rPr>
      </w:pPr>
      <w:r>
        <w:rPr>
          <w:i/>
          <w:szCs w:val="22"/>
          <w:highlight w:val="yellow"/>
        </w:rPr>
        <w:t xml:space="preserve">This </w:t>
      </w:r>
      <w:r w:rsidR="00A67AD0">
        <w:rPr>
          <w:i/>
          <w:szCs w:val="22"/>
          <w:highlight w:val="yellow"/>
        </w:rPr>
        <w:t>a</w:t>
      </w:r>
      <w:r>
        <w:rPr>
          <w:i/>
          <w:szCs w:val="22"/>
          <w:highlight w:val="yellow"/>
        </w:rPr>
        <w:t>nnex includes two table</w:t>
      </w:r>
      <w:r w:rsidR="00234F4A">
        <w:rPr>
          <w:i/>
          <w:szCs w:val="22"/>
          <w:highlight w:val="yellow"/>
        </w:rPr>
        <w:t>s</w:t>
      </w:r>
      <w:r>
        <w:rPr>
          <w:i/>
          <w:szCs w:val="22"/>
          <w:highlight w:val="yellow"/>
        </w:rPr>
        <w:t xml:space="preserve"> to be filled in: </w:t>
      </w:r>
    </w:p>
    <w:p w14:paraId="04E2DFE1" w14:textId="77777777" w:rsidR="00174545" w:rsidRPr="001059D1" w:rsidRDefault="00591DEC" w:rsidP="00174545">
      <w:pPr>
        <w:pStyle w:val="ListParagraph"/>
        <w:numPr>
          <w:ilvl w:val="0"/>
          <w:numId w:val="5"/>
        </w:numPr>
        <w:tabs>
          <w:tab w:val="left" w:pos="-1440"/>
          <w:tab w:val="left" w:pos="-720"/>
        </w:tabs>
        <w:spacing w:after="0"/>
        <w:rPr>
          <w:rFonts w:ascii="Times New Roman" w:hAnsi="Times New Roman"/>
          <w:i/>
          <w:highlight w:val="yellow"/>
        </w:rPr>
      </w:pPr>
      <w:r w:rsidRPr="001059D1">
        <w:rPr>
          <w:rFonts w:ascii="Times New Roman" w:hAnsi="Times New Roman"/>
          <w:i/>
          <w:highlight w:val="yellow"/>
        </w:rPr>
        <w:t xml:space="preserve">the </w:t>
      </w:r>
      <w:r w:rsidR="00234F4A" w:rsidRPr="001059D1">
        <w:rPr>
          <w:rFonts w:ascii="Times New Roman" w:hAnsi="Times New Roman"/>
          <w:i/>
          <w:highlight w:val="yellow"/>
        </w:rPr>
        <w:t>“</w:t>
      </w:r>
      <w:r w:rsidRPr="001059D1">
        <w:rPr>
          <w:rFonts w:ascii="Times New Roman" w:hAnsi="Times New Roman"/>
          <w:i/>
          <w:highlight w:val="yellow"/>
        </w:rPr>
        <w:t>logical framework matrix</w:t>
      </w:r>
      <w:r w:rsidR="00234F4A" w:rsidRPr="001059D1">
        <w:rPr>
          <w:rFonts w:ascii="Times New Roman" w:hAnsi="Times New Roman"/>
          <w:i/>
          <w:highlight w:val="yellow"/>
        </w:rPr>
        <w:t>”</w:t>
      </w:r>
      <w:r w:rsidRPr="001059D1">
        <w:rPr>
          <w:rFonts w:ascii="Times New Roman" w:hAnsi="Times New Roman"/>
          <w:i/>
          <w:highlight w:val="yellow"/>
        </w:rPr>
        <w:t xml:space="preserve"> and </w:t>
      </w:r>
    </w:p>
    <w:p w14:paraId="2B9C9F50" w14:textId="2A9EEFB5" w:rsidR="00174545" w:rsidRDefault="00591DEC" w:rsidP="00174545">
      <w:pPr>
        <w:pStyle w:val="ListParagraph"/>
        <w:numPr>
          <w:ilvl w:val="0"/>
          <w:numId w:val="5"/>
        </w:numPr>
        <w:tabs>
          <w:tab w:val="left" w:pos="-1440"/>
          <w:tab w:val="left" w:pos="-720"/>
        </w:tabs>
        <w:spacing w:after="0"/>
        <w:rPr>
          <w:rFonts w:ascii="Times New Roman" w:hAnsi="Times New Roman"/>
          <w:i/>
          <w:highlight w:val="yellow"/>
        </w:rPr>
      </w:pPr>
      <w:r w:rsidRPr="001059D1">
        <w:rPr>
          <w:rFonts w:ascii="Times New Roman" w:hAnsi="Times New Roman"/>
          <w:i/>
          <w:highlight w:val="yellow"/>
        </w:rPr>
        <w:t xml:space="preserve">the </w:t>
      </w:r>
      <w:r w:rsidR="00234F4A" w:rsidRPr="001059D1">
        <w:rPr>
          <w:rFonts w:ascii="Times New Roman" w:hAnsi="Times New Roman"/>
          <w:i/>
          <w:highlight w:val="yellow"/>
        </w:rPr>
        <w:t>“</w:t>
      </w:r>
      <w:r w:rsidRPr="001059D1">
        <w:rPr>
          <w:rFonts w:ascii="Times New Roman" w:hAnsi="Times New Roman"/>
          <w:i/>
          <w:highlight w:val="yellow"/>
        </w:rPr>
        <w:t>activit</w:t>
      </w:r>
      <w:r w:rsidR="006A6C53" w:rsidRPr="001059D1">
        <w:rPr>
          <w:rFonts w:ascii="Times New Roman" w:hAnsi="Times New Roman"/>
          <w:i/>
          <w:highlight w:val="yellow"/>
        </w:rPr>
        <w:t>ies</w:t>
      </w:r>
      <w:r w:rsidRPr="001059D1">
        <w:rPr>
          <w:rFonts w:ascii="Times New Roman" w:hAnsi="Times New Roman"/>
          <w:i/>
          <w:highlight w:val="yellow"/>
        </w:rPr>
        <w:t xml:space="preserve"> matrix</w:t>
      </w:r>
      <w:r w:rsidR="00234F4A" w:rsidRPr="001059D1">
        <w:rPr>
          <w:rFonts w:ascii="Times New Roman" w:hAnsi="Times New Roman"/>
          <w:i/>
          <w:highlight w:val="yellow"/>
        </w:rPr>
        <w:t>”</w:t>
      </w:r>
      <w:r w:rsidRPr="001059D1">
        <w:rPr>
          <w:rFonts w:ascii="Times New Roman" w:hAnsi="Times New Roman"/>
          <w:i/>
          <w:highlight w:val="yellow"/>
        </w:rPr>
        <w:t xml:space="preserve">. </w:t>
      </w:r>
    </w:p>
    <w:p w14:paraId="45A3777C" w14:textId="010ABB46" w:rsidR="00591DEC" w:rsidRPr="001059D1" w:rsidRDefault="00591DEC" w:rsidP="001059D1">
      <w:pPr>
        <w:tabs>
          <w:tab w:val="left" w:pos="-1440"/>
          <w:tab w:val="left" w:pos="-720"/>
        </w:tabs>
        <w:rPr>
          <w:i/>
          <w:highlight w:val="yellow"/>
        </w:rPr>
      </w:pPr>
      <w:r w:rsidRPr="001059D1">
        <w:rPr>
          <w:i/>
          <w:highlight w:val="yellow"/>
        </w:rPr>
        <w:t xml:space="preserve">The </w:t>
      </w:r>
      <w:proofErr w:type="spellStart"/>
      <w:r w:rsidR="00174545">
        <w:rPr>
          <w:i/>
          <w:highlight w:val="yellow"/>
        </w:rPr>
        <w:t>Logframe</w:t>
      </w:r>
      <w:proofErr w:type="spellEnd"/>
      <w:r w:rsidRPr="001059D1">
        <w:rPr>
          <w:i/>
          <w:highlight w:val="yellow"/>
        </w:rPr>
        <w:t xml:space="preserve"> aims at </w:t>
      </w:r>
      <w:r w:rsidR="00580940" w:rsidRPr="001059D1">
        <w:rPr>
          <w:i/>
          <w:highlight w:val="yellow"/>
        </w:rPr>
        <w:t>capturing</w:t>
      </w:r>
      <w:r w:rsidRPr="001059D1">
        <w:rPr>
          <w:i/>
          <w:highlight w:val="yellow"/>
        </w:rPr>
        <w:t xml:space="preserve"> the</w:t>
      </w:r>
      <w:r w:rsidR="007F3798" w:rsidRPr="001059D1">
        <w:rPr>
          <w:i/>
          <w:highlight w:val="yellow"/>
        </w:rPr>
        <w:t xml:space="preserve"> intervention logic of the action via its</w:t>
      </w:r>
      <w:r w:rsidRPr="001059D1">
        <w:rPr>
          <w:i/>
          <w:highlight w:val="yellow"/>
        </w:rPr>
        <w:t xml:space="preserve"> results</w:t>
      </w:r>
      <w:r w:rsidR="005252BB" w:rsidRPr="001059D1">
        <w:rPr>
          <w:i/>
          <w:highlight w:val="yellow"/>
        </w:rPr>
        <w:t xml:space="preserve"> </w:t>
      </w:r>
      <w:r w:rsidR="007F3798" w:rsidRPr="001059D1">
        <w:rPr>
          <w:i/>
          <w:highlight w:val="yellow"/>
        </w:rPr>
        <w:t>chain</w:t>
      </w:r>
      <w:r w:rsidR="005252BB" w:rsidRPr="001059D1">
        <w:rPr>
          <w:i/>
          <w:highlight w:val="yellow"/>
        </w:rPr>
        <w:t xml:space="preserve">, whereas the </w:t>
      </w:r>
      <w:r w:rsidR="00C64957">
        <w:rPr>
          <w:rFonts w:eastAsia="Calibri"/>
          <w:i/>
          <w:highlight w:val="yellow"/>
          <w:lang w:val="en-IE"/>
        </w:rPr>
        <w:t>activities matrix</w:t>
      </w:r>
      <w:r w:rsidR="005252BB" w:rsidRPr="001059D1">
        <w:rPr>
          <w:i/>
          <w:highlight w:val="yellow"/>
        </w:rPr>
        <w:t xml:space="preserve"> captures the activities necessary to be performed</w:t>
      </w:r>
      <w:r w:rsidR="00936686" w:rsidRPr="001059D1">
        <w:rPr>
          <w:i/>
          <w:highlight w:val="yellow"/>
        </w:rPr>
        <w:t xml:space="preserve"> </w:t>
      </w:r>
      <w:proofErr w:type="gramStart"/>
      <w:r w:rsidR="00936686" w:rsidRPr="001059D1">
        <w:rPr>
          <w:i/>
          <w:highlight w:val="yellow"/>
        </w:rPr>
        <w:t>in order</w:t>
      </w:r>
      <w:r w:rsidR="005252BB" w:rsidRPr="001059D1">
        <w:rPr>
          <w:i/>
          <w:highlight w:val="yellow"/>
        </w:rPr>
        <w:t xml:space="preserve"> to</w:t>
      </w:r>
      <w:proofErr w:type="gramEnd"/>
      <w:r w:rsidR="005252BB" w:rsidRPr="001059D1">
        <w:rPr>
          <w:i/>
          <w:highlight w:val="yellow"/>
        </w:rPr>
        <w:t xml:space="preserve"> achieve the </w:t>
      </w:r>
      <w:r w:rsidR="00A34EF6" w:rsidRPr="001059D1">
        <w:rPr>
          <w:i/>
          <w:highlight w:val="yellow"/>
        </w:rPr>
        <w:t xml:space="preserve">outputs. </w:t>
      </w:r>
      <w:r w:rsidR="00A34EF6" w:rsidRPr="001059D1">
        <w:rPr>
          <w:b/>
          <w:bCs/>
          <w:i/>
          <w:highlight w:val="yellow"/>
          <w:u w:val="single"/>
        </w:rPr>
        <w:t xml:space="preserve">Activities are not </w:t>
      </w:r>
      <w:proofErr w:type="gramStart"/>
      <w:r w:rsidR="00A34EF6" w:rsidRPr="001059D1">
        <w:rPr>
          <w:b/>
          <w:bCs/>
          <w:i/>
          <w:highlight w:val="yellow"/>
          <w:u w:val="single"/>
        </w:rPr>
        <w:t>results</w:t>
      </w:r>
      <w:r w:rsidR="00A34EF6" w:rsidRPr="001059D1">
        <w:rPr>
          <w:i/>
          <w:highlight w:val="yellow"/>
        </w:rPr>
        <w:t>,</w:t>
      </w:r>
      <w:proofErr w:type="gramEnd"/>
      <w:r w:rsidR="00A34EF6" w:rsidRPr="001059D1">
        <w:rPr>
          <w:i/>
          <w:highlight w:val="yellow"/>
        </w:rPr>
        <w:t xml:space="preserve"> hence they are not to be listed in the logical framework matrix, but </w:t>
      </w:r>
      <w:r w:rsidR="00C64957">
        <w:rPr>
          <w:i/>
          <w:highlight w:val="yellow"/>
        </w:rPr>
        <w:t xml:space="preserve">only </w:t>
      </w:r>
      <w:r w:rsidR="00A34EF6" w:rsidRPr="001059D1">
        <w:rPr>
          <w:i/>
          <w:highlight w:val="yellow"/>
        </w:rPr>
        <w:t xml:space="preserve">in the </w:t>
      </w:r>
      <w:r w:rsidR="00580940" w:rsidRPr="001059D1">
        <w:rPr>
          <w:i/>
          <w:highlight w:val="yellow"/>
        </w:rPr>
        <w:t>activit</w:t>
      </w:r>
      <w:r w:rsidR="00D44182" w:rsidRPr="001059D1">
        <w:rPr>
          <w:i/>
          <w:highlight w:val="yellow"/>
        </w:rPr>
        <w:t>ies</w:t>
      </w:r>
      <w:r w:rsidR="00580940" w:rsidRPr="001059D1">
        <w:rPr>
          <w:i/>
          <w:highlight w:val="yellow"/>
        </w:rPr>
        <w:t xml:space="preserve"> matrix.</w:t>
      </w:r>
    </w:p>
    <w:p w14:paraId="300C5E92" w14:textId="3395A6C3" w:rsidR="00F34430" w:rsidRPr="001059D1" w:rsidRDefault="00DA7FD9" w:rsidP="001059D1">
      <w:pPr>
        <w:pStyle w:val="ListParagraph"/>
        <w:tabs>
          <w:tab w:val="left" w:pos="-1440"/>
          <w:tab w:val="left" w:pos="-720"/>
        </w:tabs>
        <w:spacing w:after="240"/>
        <w:ind w:left="0"/>
        <w:contextualSpacing w:val="0"/>
        <w:rPr>
          <w:b/>
          <w:sz w:val="24"/>
          <w:szCs w:val="24"/>
          <w:u w:val="single"/>
        </w:rPr>
      </w:pPr>
      <w:r>
        <w:rPr>
          <w:rFonts w:ascii="Times New Roman" w:hAnsi="Times New Roman"/>
          <w:b/>
          <w:sz w:val="24"/>
          <w:szCs w:val="24"/>
          <w:u w:val="single"/>
        </w:rPr>
        <w:t>The l</w:t>
      </w:r>
      <w:r w:rsidRPr="00FC49F3">
        <w:rPr>
          <w:rFonts w:ascii="Times New Roman" w:hAnsi="Times New Roman"/>
          <w:b/>
          <w:sz w:val="24"/>
          <w:szCs w:val="24"/>
          <w:u w:val="single"/>
        </w:rPr>
        <w:t>og</w:t>
      </w:r>
      <w:r>
        <w:rPr>
          <w:rFonts w:ascii="Times New Roman" w:hAnsi="Times New Roman"/>
          <w:b/>
          <w:sz w:val="24"/>
          <w:szCs w:val="24"/>
          <w:u w:val="single"/>
        </w:rPr>
        <w:t xml:space="preserve">ical </w:t>
      </w:r>
      <w:r w:rsidRPr="00FC49F3">
        <w:rPr>
          <w:rFonts w:ascii="Times New Roman" w:hAnsi="Times New Roman"/>
          <w:b/>
          <w:sz w:val="24"/>
          <w:szCs w:val="24"/>
          <w:u w:val="single"/>
        </w:rPr>
        <w:t>frame</w:t>
      </w:r>
      <w:r>
        <w:rPr>
          <w:rFonts w:ascii="Times New Roman" w:hAnsi="Times New Roman"/>
          <w:b/>
          <w:sz w:val="24"/>
          <w:szCs w:val="24"/>
          <w:u w:val="single"/>
        </w:rPr>
        <w:t>work</w:t>
      </w:r>
      <w:r w:rsidRPr="00FC49F3">
        <w:rPr>
          <w:rFonts w:ascii="Times New Roman" w:hAnsi="Times New Roman"/>
          <w:b/>
          <w:sz w:val="24"/>
          <w:szCs w:val="24"/>
          <w:u w:val="single"/>
        </w:rPr>
        <w:t xml:space="preserve"> </w:t>
      </w:r>
      <w:r>
        <w:rPr>
          <w:rFonts w:ascii="Times New Roman" w:hAnsi="Times New Roman"/>
          <w:b/>
          <w:sz w:val="24"/>
          <w:szCs w:val="24"/>
          <w:u w:val="single"/>
        </w:rPr>
        <w:t>matrix (</w:t>
      </w:r>
      <w:proofErr w:type="spellStart"/>
      <w:r>
        <w:rPr>
          <w:rFonts w:ascii="Times New Roman" w:hAnsi="Times New Roman"/>
          <w:b/>
          <w:sz w:val="24"/>
          <w:szCs w:val="24"/>
          <w:u w:val="single"/>
        </w:rPr>
        <w:t>logframe</w:t>
      </w:r>
      <w:proofErr w:type="spellEnd"/>
      <w:r>
        <w:rPr>
          <w:rFonts w:ascii="Times New Roman" w:hAnsi="Times New Roman"/>
          <w:b/>
          <w:sz w:val="24"/>
          <w:szCs w:val="24"/>
          <w:u w:val="single"/>
        </w:rPr>
        <w:t>-LFM)</w:t>
      </w:r>
    </w:p>
    <w:p w14:paraId="7575AC5C" w14:textId="14450F45" w:rsidR="005F6CAF" w:rsidRDefault="003739FA" w:rsidP="001059D1">
      <w:pPr>
        <w:tabs>
          <w:tab w:val="left" w:pos="-1440"/>
          <w:tab w:val="left" w:pos="-720"/>
        </w:tabs>
        <w:spacing w:after="120"/>
        <w:rPr>
          <w:i/>
          <w:szCs w:val="22"/>
          <w:highlight w:val="yellow"/>
        </w:rPr>
      </w:pPr>
      <w:r w:rsidRPr="00CB170E">
        <w:rPr>
          <w:i/>
          <w:szCs w:val="22"/>
          <w:highlight w:val="yellow"/>
        </w:rPr>
        <w:t>The Logical framework (</w:t>
      </w:r>
      <w:proofErr w:type="spellStart"/>
      <w:r w:rsidRPr="00CB170E">
        <w:rPr>
          <w:i/>
          <w:szCs w:val="22"/>
          <w:highlight w:val="yellow"/>
        </w:rPr>
        <w:t>logframe</w:t>
      </w:r>
      <w:proofErr w:type="spellEnd"/>
      <w:r w:rsidRPr="00CB170E">
        <w:rPr>
          <w:i/>
          <w:szCs w:val="22"/>
          <w:highlight w:val="yellow"/>
        </w:rPr>
        <w:t xml:space="preserve">) matrix is a table that captures in a structured way the hierarchy of </w:t>
      </w:r>
      <w:r w:rsidRPr="001059D1">
        <w:rPr>
          <w:b/>
          <w:bCs/>
          <w:i/>
          <w:szCs w:val="22"/>
          <w:highlight w:val="yellow"/>
          <w:u w:val="single"/>
        </w:rPr>
        <w:t>results</w:t>
      </w:r>
      <w:r w:rsidRPr="00CB170E">
        <w:rPr>
          <w:i/>
          <w:szCs w:val="22"/>
          <w:highlight w:val="yellow"/>
        </w:rPr>
        <w:t xml:space="preserve"> of the </w:t>
      </w:r>
      <w:r w:rsidR="00D44182">
        <w:rPr>
          <w:i/>
          <w:szCs w:val="22"/>
          <w:highlight w:val="yellow"/>
        </w:rPr>
        <w:t>action</w:t>
      </w:r>
      <w:r w:rsidR="005F6CAF" w:rsidRPr="00CB170E">
        <w:rPr>
          <w:i/>
          <w:szCs w:val="22"/>
          <w:highlight w:val="yellow"/>
        </w:rPr>
        <w:t>.</w:t>
      </w:r>
    </w:p>
    <w:p w14:paraId="050B563D" w14:textId="77ED00B5" w:rsidR="000D3490" w:rsidRDefault="000D3490" w:rsidP="001059D1">
      <w:pPr>
        <w:tabs>
          <w:tab w:val="left" w:pos="-1440"/>
          <w:tab w:val="left" w:pos="-720"/>
        </w:tabs>
        <w:spacing w:after="120"/>
        <w:rPr>
          <w:rFonts w:eastAsia="Calibri"/>
          <w:i/>
          <w:szCs w:val="22"/>
          <w:highlight w:val="yellow"/>
          <w:lang w:val="en-IE"/>
        </w:rPr>
      </w:pPr>
      <w:r w:rsidRPr="00B85971">
        <w:rPr>
          <w:rFonts w:eastAsia="Calibri"/>
          <w:i/>
          <w:szCs w:val="22"/>
          <w:highlight w:val="yellow"/>
          <w:lang w:val="en-IE"/>
        </w:rPr>
        <w:t xml:space="preserve">The </w:t>
      </w:r>
      <w:proofErr w:type="spellStart"/>
      <w:r w:rsidRPr="00B85971">
        <w:rPr>
          <w:rFonts w:eastAsia="Calibri"/>
          <w:i/>
          <w:szCs w:val="22"/>
          <w:highlight w:val="yellow"/>
          <w:lang w:val="en-IE"/>
        </w:rPr>
        <w:t>Logframe</w:t>
      </w:r>
      <w:proofErr w:type="spellEnd"/>
      <w:r w:rsidRPr="00B85971" w:rsidDel="006A115B">
        <w:rPr>
          <w:rFonts w:eastAsia="Calibri"/>
          <w:i/>
          <w:szCs w:val="22"/>
          <w:highlight w:val="yellow"/>
          <w:lang w:val="en-IE"/>
        </w:rPr>
        <w:t xml:space="preserve"> </w:t>
      </w:r>
      <w:r w:rsidRPr="00B85971">
        <w:rPr>
          <w:rFonts w:eastAsia="Calibri"/>
          <w:i/>
          <w:szCs w:val="22"/>
          <w:highlight w:val="yellow"/>
          <w:lang w:val="en-IE"/>
        </w:rPr>
        <w:t xml:space="preserve">will become part of the </w:t>
      </w:r>
      <w:r>
        <w:rPr>
          <w:rFonts w:eastAsia="Calibri"/>
          <w:i/>
          <w:szCs w:val="22"/>
          <w:highlight w:val="yellow"/>
          <w:lang w:val="en-IE"/>
        </w:rPr>
        <w:t>g</w:t>
      </w:r>
      <w:r w:rsidRPr="00B85971">
        <w:rPr>
          <w:rFonts w:eastAsia="Calibri"/>
          <w:i/>
          <w:szCs w:val="22"/>
          <w:highlight w:val="yellow"/>
          <w:lang w:val="en-IE"/>
        </w:rPr>
        <w:t xml:space="preserve">rant </w:t>
      </w:r>
      <w:r w:rsidR="00695400">
        <w:rPr>
          <w:rFonts w:eastAsia="Calibri"/>
          <w:i/>
          <w:szCs w:val="22"/>
          <w:highlight w:val="yellow"/>
          <w:lang w:val="en-IE"/>
        </w:rPr>
        <w:t>contract</w:t>
      </w:r>
      <w:r>
        <w:rPr>
          <w:rFonts w:eastAsia="Calibri"/>
          <w:i/>
          <w:szCs w:val="22"/>
          <w:highlight w:val="yellow"/>
          <w:lang w:val="en-IE"/>
        </w:rPr>
        <w:t xml:space="preserve"> (Annex I – Description of the Action).</w:t>
      </w:r>
    </w:p>
    <w:p w14:paraId="0B2E52AD" w14:textId="77777777" w:rsidR="007D2FBD" w:rsidRDefault="008E0514" w:rsidP="001059D1">
      <w:pPr>
        <w:tabs>
          <w:tab w:val="left" w:pos="-1440"/>
          <w:tab w:val="left" w:pos="-720"/>
        </w:tabs>
        <w:rPr>
          <w:rFonts w:eastAsia="Calibri"/>
          <w:i/>
          <w:szCs w:val="22"/>
          <w:highlight w:val="yellow"/>
          <w:lang w:val="en-IE"/>
        </w:rPr>
      </w:pPr>
      <w:r>
        <w:rPr>
          <w:rFonts w:eastAsia="Calibri"/>
          <w:i/>
          <w:szCs w:val="22"/>
          <w:highlight w:val="yellow"/>
          <w:lang w:val="en-IE"/>
        </w:rPr>
        <w:t xml:space="preserve">The </w:t>
      </w:r>
      <w:proofErr w:type="spellStart"/>
      <w:r>
        <w:rPr>
          <w:rFonts w:eastAsia="Calibri"/>
          <w:i/>
          <w:szCs w:val="22"/>
          <w:highlight w:val="yellow"/>
          <w:lang w:val="en-IE"/>
        </w:rPr>
        <w:t>Logframe</w:t>
      </w:r>
      <w:proofErr w:type="spellEnd"/>
      <w:r>
        <w:rPr>
          <w:rFonts w:eastAsia="Calibri"/>
          <w:i/>
          <w:szCs w:val="22"/>
          <w:highlight w:val="yellow"/>
          <w:lang w:val="en-IE"/>
        </w:rPr>
        <w:t xml:space="preserve"> is composed by </w:t>
      </w:r>
      <w:r w:rsidR="007D2FBD">
        <w:rPr>
          <w:rFonts w:eastAsia="Calibri"/>
          <w:i/>
          <w:szCs w:val="22"/>
          <w:highlight w:val="yellow"/>
          <w:lang w:val="en-IE"/>
        </w:rPr>
        <w:t>the following</w:t>
      </w:r>
      <w:r>
        <w:rPr>
          <w:rFonts w:eastAsia="Calibri"/>
          <w:i/>
          <w:szCs w:val="22"/>
          <w:highlight w:val="yellow"/>
          <w:lang w:val="en-IE"/>
        </w:rPr>
        <w:t xml:space="preserve"> columns</w:t>
      </w:r>
      <w:r w:rsidR="007D2FBD">
        <w:rPr>
          <w:rFonts w:eastAsia="Calibri"/>
          <w:i/>
          <w:szCs w:val="22"/>
          <w:highlight w:val="yellow"/>
          <w:lang w:val="en-IE"/>
        </w:rPr>
        <w:t>:</w:t>
      </w:r>
    </w:p>
    <w:tbl>
      <w:tblPr>
        <w:tblStyle w:val="TableGrid"/>
        <w:tblW w:w="0" w:type="auto"/>
        <w:tblLook w:val="04A0" w:firstRow="1" w:lastRow="0" w:firstColumn="1" w:lastColumn="0" w:noHBand="0" w:noVBand="1"/>
      </w:tblPr>
      <w:tblGrid>
        <w:gridCol w:w="1951"/>
        <w:gridCol w:w="12269"/>
      </w:tblGrid>
      <w:tr w:rsidR="007C5132" w14:paraId="4BDE0069" w14:textId="57C6396C" w:rsidTr="001059D1">
        <w:tc>
          <w:tcPr>
            <w:tcW w:w="1951" w:type="dxa"/>
          </w:tcPr>
          <w:p w14:paraId="05954E00" w14:textId="00FD1C8D" w:rsidR="007C5132" w:rsidRDefault="007C5132"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Results chain</w:t>
            </w:r>
          </w:p>
        </w:tc>
        <w:tc>
          <w:tcPr>
            <w:tcW w:w="12269" w:type="dxa"/>
          </w:tcPr>
          <w:p w14:paraId="767A877E" w14:textId="77777777" w:rsidR="007C5132" w:rsidRDefault="007C5132" w:rsidP="001059D1">
            <w:pPr>
              <w:tabs>
                <w:tab w:val="left" w:pos="-1440"/>
                <w:tab w:val="left" w:pos="-720"/>
              </w:tabs>
              <w:spacing w:before="40" w:afterLines="40" w:after="96"/>
              <w:rPr>
                <w:i/>
                <w:highlight w:val="yellow"/>
              </w:rPr>
            </w:pPr>
            <w:r>
              <w:rPr>
                <w:i/>
                <w:highlight w:val="yellow"/>
              </w:rPr>
              <w:t>Each result (impact, outcome, output) is to be named and numbered.</w:t>
            </w:r>
          </w:p>
          <w:p w14:paraId="5C145772" w14:textId="77777777" w:rsidR="007C5132" w:rsidRPr="00CB170E" w:rsidRDefault="007C5132" w:rsidP="001059D1">
            <w:pPr>
              <w:tabs>
                <w:tab w:val="left" w:pos="-1440"/>
                <w:tab w:val="left" w:pos="-720"/>
              </w:tabs>
              <w:spacing w:before="40" w:afterLines="40" w:after="96"/>
              <w:rPr>
                <w:i/>
                <w:szCs w:val="22"/>
                <w:highlight w:val="yellow"/>
              </w:rPr>
            </w:pPr>
            <w:r w:rsidRPr="00CB170E">
              <w:rPr>
                <w:i/>
                <w:szCs w:val="22"/>
                <w:highlight w:val="yellow"/>
              </w:rPr>
              <w:t xml:space="preserve">As per OECD-DAC definition: </w:t>
            </w:r>
          </w:p>
          <w:p w14:paraId="136BA23C" w14:textId="77777777" w:rsidR="007C5132" w:rsidRPr="00CB170E" w:rsidRDefault="007C5132" w:rsidP="001059D1">
            <w:pPr>
              <w:tabs>
                <w:tab w:val="left" w:pos="-1440"/>
                <w:tab w:val="left" w:pos="-720"/>
              </w:tabs>
              <w:spacing w:before="40" w:afterLines="40" w:after="96"/>
              <w:rPr>
                <w:i/>
                <w:szCs w:val="22"/>
                <w:highlight w:val="yellow"/>
              </w:rPr>
            </w:pPr>
            <w:r>
              <w:rPr>
                <w:i/>
                <w:szCs w:val="22"/>
                <w:highlight w:val="yellow"/>
              </w:rPr>
              <w:t>“</w:t>
            </w:r>
            <w:r w:rsidRPr="00CB170E">
              <w:rPr>
                <w:i/>
                <w:szCs w:val="22"/>
                <w:highlight w:val="yellow"/>
              </w:rPr>
              <w:t>Results are defined as the outputs, outcomes, or impacts of development interventions with each element contributing to the next, as set out in the results chain.</w:t>
            </w:r>
            <w:r>
              <w:rPr>
                <w:i/>
                <w:szCs w:val="22"/>
                <w:highlight w:val="yellow"/>
              </w:rPr>
              <w:t>”</w:t>
            </w:r>
            <w:r w:rsidRPr="00CB170E">
              <w:rPr>
                <w:i/>
                <w:szCs w:val="22"/>
                <w:highlight w:val="yellow"/>
              </w:rPr>
              <w:t xml:space="preserve"> The three results are defined as follows:</w:t>
            </w:r>
          </w:p>
          <w:p w14:paraId="233B87E7" w14:textId="77777777" w:rsidR="007C5132" w:rsidRPr="00CB170E" w:rsidRDefault="007C5132" w:rsidP="001059D1">
            <w:pPr>
              <w:pStyle w:val="ListParagraph"/>
              <w:numPr>
                <w:ilvl w:val="0"/>
                <w:numId w:val="1"/>
              </w:numPr>
              <w:tabs>
                <w:tab w:val="left" w:pos="-1440"/>
                <w:tab w:val="left" w:pos="-720"/>
              </w:tabs>
              <w:spacing w:before="40" w:afterLines="40" w:after="96"/>
              <w:contextualSpacing w:val="0"/>
              <w:rPr>
                <w:rFonts w:ascii="Times New Roman" w:hAnsi="Times New Roman"/>
                <w:i/>
                <w:highlight w:val="yellow"/>
              </w:rPr>
            </w:pPr>
            <w:r w:rsidRPr="00CB170E">
              <w:rPr>
                <w:rFonts w:ascii="Times New Roman" w:hAnsi="Times New Roman"/>
                <w:i/>
                <w:highlight w:val="yellow"/>
              </w:rPr>
              <w:t xml:space="preserve">impact(s) are the long-term effects of the action fulfilling the overall </w:t>
            </w:r>
            <w:proofErr w:type="gramStart"/>
            <w:r w:rsidRPr="00CB170E">
              <w:rPr>
                <w:rFonts w:ascii="Times New Roman" w:hAnsi="Times New Roman"/>
                <w:i/>
                <w:highlight w:val="yellow"/>
              </w:rPr>
              <w:t>objective;</w:t>
            </w:r>
            <w:proofErr w:type="gramEnd"/>
          </w:p>
          <w:p w14:paraId="3DD973EC" w14:textId="77777777" w:rsidR="007C5132" w:rsidRPr="00CB170E" w:rsidRDefault="007C5132" w:rsidP="001059D1">
            <w:pPr>
              <w:pStyle w:val="ListParagraph"/>
              <w:numPr>
                <w:ilvl w:val="0"/>
                <w:numId w:val="1"/>
              </w:numPr>
              <w:tabs>
                <w:tab w:val="left" w:pos="-1440"/>
                <w:tab w:val="left" w:pos="-720"/>
              </w:tabs>
              <w:spacing w:before="40" w:afterLines="40" w:after="96"/>
              <w:contextualSpacing w:val="0"/>
              <w:rPr>
                <w:rFonts w:ascii="Times New Roman" w:hAnsi="Times New Roman"/>
                <w:i/>
                <w:highlight w:val="yellow"/>
              </w:rPr>
            </w:pPr>
            <w:r w:rsidRPr="00CB170E">
              <w:rPr>
                <w:rFonts w:ascii="Times New Roman" w:hAnsi="Times New Roman"/>
                <w:i/>
                <w:highlight w:val="yellow"/>
              </w:rPr>
              <w:t>outcomes are the short-medium term effects of the action fulfilling the specific objective(s);</w:t>
            </w:r>
            <w:r w:rsidRPr="0089100C">
              <w:rPr>
                <w:rStyle w:val="FootnoteReference"/>
                <w:i/>
                <w:sz w:val="18"/>
                <w:szCs w:val="18"/>
                <w:highlight w:val="yellow"/>
              </w:rPr>
              <w:t xml:space="preserve"> </w:t>
            </w:r>
            <w:r w:rsidRPr="0089100C">
              <w:rPr>
                <w:rStyle w:val="FootnoteReference"/>
                <w:i/>
                <w:sz w:val="18"/>
                <w:szCs w:val="18"/>
                <w:highlight w:val="yellow"/>
              </w:rPr>
              <w:footnoteReference w:id="2"/>
            </w:r>
          </w:p>
          <w:p w14:paraId="4F1E12BC" w14:textId="77777777" w:rsidR="007C5132" w:rsidRDefault="007C5132" w:rsidP="001059D1">
            <w:pPr>
              <w:pStyle w:val="ListParagraph"/>
              <w:numPr>
                <w:ilvl w:val="0"/>
                <w:numId w:val="1"/>
              </w:numPr>
              <w:autoSpaceDE w:val="0"/>
              <w:autoSpaceDN w:val="0"/>
              <w:adjustRightInd w:val="0"/>
              <w:spacing w:before="40" w:afterLines="40" w:after="96"/>
              <w:contextualSpacing w:val="0"/>
              <w:rPr>
                <w:rFonts w:ascii="Times New Roman" w:hAnsi="Times New Roman"/>
                <w:i/>
                <w:highlight w:val="yellow"/>
              </w:rPr>
            </w:pPr>
            <w:r w:rsidRPr="0089100C">
              <w:rPr>
                <w:rFonts w:ascii="Times New Roman" w:hAnsi="Times New Roman"/>
                <w:i/>
                <w:highlight w:val="yellow"/>
              </w:rPr>
              <w:t>outputs are the products, capital goods and services which result from development interventions.</w:t>
            </w:r>
          </w:p>
          <w:p w14:paraId="6A95DBF8" w14:textId="5A412739" w:rsidR="000656AC" w:rsidRPr="001059D1" w:rsidRDefault="000656AC" w:rsidP="001059D1">
            <w:pPr>
              <w:tabs>
                <w:tab w:val="left" w:pos="-1440"/>
                <w:tab w:val="left" w:pos="-720"/>
              </w:tabs>
              <w:spacing w:before="40" w:afterLines="40" w:after="96"/>
              <w:rPr>
                <w:i/>
                <w:szCs w:val="22"/>
                <w:highlight w:val="yellow"/>
              </w:rPr>
            </w:pPr>
            <w:r w:rsidRPr="00CB170E">
              <w:rPr>
                <w:i/>
                <w:szCs w:val="22"/>
                <w:highlight w:val="yellow"/>
              </w:rPr>
              <w:t>The links between each level</w:t>
            </w:r>
            <w:r>
              <w:rPr>
                <w:i/>
                <w:szCs w:val="22"/>
                <w:highlight w:val="yellow"/>
              </w:rPr>
              <w:t xml:space="preserve"> of results</w:t>
            </w:r>
            <w:r w:rsidRPr="00CB170E">
              <w:rPr>
                <w:i/>
                <w:szCs w:val="22"/>
                <w:highlight w:val="yellow"/>
              </w:rPr>
              <w:t xml:space="preserve"> are as important as the results themselves, reflecting the intervention logic (theory of change) and the roles of </w:t>
            </w:r>
            <w:r>
              <w:rPr>
                <w:i/>
                <w:szCs w:val="22"/>
                <w:highlight w:val="yellow"/>
              </w:rPr>
              <w:t xml:space="preserve">the </w:t>
            </w:r>
            <w:r w:rsidR="00C72110">
              <w:rPr>
                <w:i/>
                <w:szCs w:val="22"/>
                <w:highlight w:val="yellow"/>
              </w:rPr>
              <w:t>b</w:t>
            </w:r>
            <w:r w:rsidRPr="00CB170E">
              <w:rPr>
                <w:i/>
                <w:szCs w:val="22"/>
                <w:highlight w:val="yellow"/>
              </w:rPr>
              <w:t>eneficiar</w:t>
            </w:r>
            <w:r>
              <w:rPr>
                <w:i/>
                <w:szCs w:val="22"/>
                <w:highlight w:val="yellow"/>
              </w:rPr>
              <w:t xml:space="preserve">y of the grant, the targets groups, the final </w:t>
            </w:r>
            <w:proofErr w:type="gramStart"/>
            <w:r>
              <w:rPr>
                <w:i/>
                <w:szCs w:val="22"/>
                <w:highlight w:val="yellow"/>
              </w:rPr>
              <w:t>beneficiaries</w:t>
            </w:r>
            <w:proofErr w:type="gramEnd"/>
            <w:r w:rsidRPr="00CB170E">
              <w:rPr>
                <w:i/>
                <w:szCs w:val="22"/>
                <w:highlight w:val="yellow"/>
              </w:rPr>
              <w:t xml:space="preserve"> and other stakeholders.</w:t>
            </w:r>
          </w:p>
        </w:tc>
      </w:tr>
      <w:tr w:rsidR="007C5132" w14:paraId="28E702E5" w14:textId="1932CAE1" w:rsidTr="001059D1">
        <w:tc>
          <w:tcPr>
            <w:tcW w:w="1951" w:type="dxa"/>
          </w:tcPr>
          <w:p w14:paraId="1EC28EA5" w14:textId="71E7D0CB" w:rsidR="007C5132" w:rsidRDefault="000656AC"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Indicators</w:t>
            </w:r>
          </w:p>
        </w:tc>
        <w:tc>
          <w:tcPr>
            <w:tcW w:w="12269" w:type="dxa"/>
          </w:tcPr>
          <w:p w14:paraId="2A65B953" w14:textId="28BF8DB7" w:rsidR="007C5132" w:rsidRDefault="000656AC" w:rsidP="001059D1">
            <w:pPr>
              <w:spacing w:before="40" w:afterLines="40" w:after="96"/>
              <w:rPr>
                <w:rFonts w:eastAsia="Calibri"/>
                <w:i/>
                <w:iCs/>
                <w:highlight w:val="yellow"/>
                <w:lang w:val="en-IE"/>
              </w:rPr>
            </w:pPr>
            <w:r w:rsidRPr="7AD2AC11">
              <w:rPr>
                <w:rFonts w:eastAsia="Calibri"/>
                <w:i/>
                <w:iCs/>
                <w:highlight w:val="yellow"/>
                <w:lang w:val="en-IE"/>
              </w:rPr>
              <w:t>The performance of each result (impact, outcome, output) is measured by at least one indicator. Indicators are to be phrased in a neutral way (</w:t>
            </w:r>
            <w:r w:rsidR="00BA6F67" w:rsidRPr="7AD2AC11">
              <w:rPr>
                <w:rFonts w:eastAsia="Calibri"/>
                <w:i/>
                <w:iCs/>
                <w:highlight w:val="yellow"/>
                <w:lang w:val="en-IE"/>
              </w:rPr>
              <w:t>e.g. Number of</w:t>
            </w:r>
            <w:r w:rsidR="00CE221A" w:rsidRPr="7AD2AC11">
              <w:rPr>
                <w:rFonts w:eastAsia="Calibri"/>
                <w:i/>
                <w:iCs/>
                <w:highlight w:val="yellow"/>
                <w:lang w:val="en-IE"/>
              </w:rPr>
              <w:t xml:space="preserve"> people</w:t>
            </w:r>
            <w:r w:rsidR="63333928" w:rsidRPr="7AD2AC11">
              <w:rPr>
                <w:rFonts w:eastAsia="Calibri"/>
                <w:i/>
                <w:iCs/>
                <w:highlight w:val="yellow"/>
                <w:lang w:val="en-IE"/>
              </w:rPr>
              <w:t xml:space="preserve"> trained</w:t>
            </w:r>
            <w:r w:rsidR="00BA6F67" w:rsidRPr="7AD2AC11">
              <w:rPr>
                <w:rFonts w:eastAsia="Calibri"/>
                <w:i/>
                <w:iCs/>
                <w:highlight w:val="yellow"/>
                <w:lang w:val="en-IE"/>
              </w:rPr>
              <w:t>) and without information on the sense of direction, which is given by the delta between baseline and target.</w:t>
            </w:r>
          </w:p>
          <w:p w14:paraId="4C9DCD70" w14:textId="0AB18ECE" w:rsidR="00E802D2" w:rsidRDefault="00E802D2"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W</w:t>
            </w:r>
            <w:r w:rsidRPr="001059D1">
              <w:rPr>
                <w:rFonts w:eastAsia="Calibri"/>
                <w:i/>
                <w:szCs w:val="22"/>
                <w:highlight w:val="yellow"/>
                <w:lang w:val="en-IE"/>
              </w:rPr>
              <w:t xml:space="preserve">hen relevant, </w:t>
            </w:r>
            <w:r>
              <w:rPr>
                <w:rFonts w:eastAsia="Calibri"/>
                <w:i/>
                <w:szCs w:val="22"/>
                <w:highlight w:val="yellow"/>
                <w:lang w:val="en-IE"/>
              </w:rPr>
              <w:t xml:space="preserve">please indicate the </w:t>
            </w:r>
            <w:r w:rsidRPr="001059D1">
              <w:rPr>
                <w:rFonts w:eastAsia="Calibri"/>
                <w:i/>
                <w:szCs w:val="22"/>
                <w:highlight w:val="yellow"/>
                <w:lang w:val="en-IE"/>
              </w:rPr>
              <w:t>disaggregat</w:t>
            </w:r>
            <w:r>
              <w:rPr>
                <w:rFonts w:eastAsia="Calibri"/>
                <w:i/>
                <w:szCs w:val="22"/>
                <w:highlight w:val="yellow"/>
                <w:lang w:val="en-IE"/>
              </w:rPr>
              <w:t>ion</w:t>
            </w:r>
            <w:r w:rsidRPr="001059D1">
              <w:rPr>
                <w:rFonts w:eastAsia="Calibri"/>
                <w:i/>
                <w:szCs w:val="22"/>
                <w:highlight w:val="yellow"/>
                <w:lang w:val="en-IE"/>
              </w:rPr>
              <w:t xml:space="preserve"> </w:t>
            </w:r>
            <w:r>
              <w:rPr>
                <w:rFonts w:eastAsia="Calibri"/>
                <w:i/>
                <w:szCs w:val="22"/>
                <w:highlight w:val="yellow"/>
                <w:lang w:val="en-IE"/>
              </w:rPr>
              <w:t>per gender</w:t>
            </w:r>
            <w:r w:rsidRPr="001059D1">
              <w:rPr>
                <w:rFonts w:eastAsia="Calibri"/>
                <w:i/>
                <w:szCs w:val="22"/>
                <w:highlight w:val="yellow"/>
                <w:lang w:val="en-IE"/>
              </w:rPr>
              <w:t xml:space="preserve">, age, urban/rural, disability, </w:t>
            </w:r>
            <w:r>
              <w:rPr>
                <w:rFonts w:eastAsia="Calibri"/>
                <w:i/>
                <w:szCs w:val="22"/>
                <w:highlight w:val="yellow"/>
                <w:lang w:val="en-IE"/>
              </w:rPr>
              <w:t xml:space="preserve">sector, country, </w:t>
            </w:r>
            <w:r w:rsidRPr="001059D1">
              <w:rPr>
                <w:rFonts w:eastAsia="Calibri"/>
                <w:i/>
                <w:szCs w:val="22"/>
                <w:highlight w:val="yellow"/>
                <w:lang w:val="en-IE"/>
              </w:rPr>
              <w:t>etc.</w:t>
            </w:r>
          </w:p>
        </w:tc>
      </w:tr>
      <w:tr w:rsidR="007C5132" w14:paraId="20A455A7" w14:textId="5FCF2648" w:rsidTr="001059D1">
        <w:tc>
          <w:tcPr>
            <w:tcW w:w="1951" w:type="dxa"/>
          </w:tcPr>
          <w:p w14:paraId="4166D273" w14:textId="4767AB39" w:rsidR="007C5132" w:rsidRDefault="00BA6F67"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lastRenderedPageBreak/>
              <w:t>FNLC</w:t>
            </w:r>
          </w:p>
        </w:tc>
        <w:tc>
          <w:tcPr>
            <w:tcW w:w="12269" w:type="dxa"/>
          </w:tcPr>
          <w:p w14:paraId="28FC7FC9" w14:textId="2D54298F" w:rsidR="007C5132" w:rsidRDefault="00BA6F67"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 xml:space="preserve">In case an indicator is </w:t>
            </w:r>
            <w:r w:rsidR="00514FDB">
              <w:rPr>
                <w:rFonts w:eastAsia="Calibri"/>
                <w:i/>
                <w:szCs w:val="22"/>
                <w:highlight w:val="yellow"/>
                <w:lang w:val="en-IE"/>
              </w:rPr>
              <w:t>also in the budget of the action</w:t>
            </w:r>
            <w:r w:rsidR="009F760E">
              <w:rPr>
                <w:rFonts w:eastAsia="Calibri"/>
                <w:i/>
                <w:szCs w:val="22"/>
                <w:highlight w:val="yellow"/>
                <w:lang w:val="en-IE"/>
              </w:rPr>
              <w:t xml:space="preserve"> in its FNLC component</w:t>
            </w:r>
            <w:r w:rsidR="00514FDB">
              <w:rPr>
                <w:rFonts w:eastAsia="Calibri"/>
                <w:i/>
                <w:szCs w:val="22"/>
                <w:highlight w:val="yellow"/>
                <w:lang w:val="en-IE"/>
              </w:rPr>
              <w:t>, please write YES. On th</w:t>
            </w:r>
            <w:r w:rsidR="009F760E">
              <w:rPr>
                <w:rFonts w:eastAsia="Calibri"/>
                <w:i/>
                <w:szCs w:val="22"/>
                <w:highlight w:val="yellow"/>
                <w:lang w:val="en-IE"/>
              </w:rPr>
              <w:t>e contrary please write NO.</w:t>
            </w:r>
            <w:r w:rsidR="00894191">
              <w:rPr>
                <w:rFonts w:eastAsia="Calibri"/>
                <w:i/>
                <w:szCs w:val="22"/>
                <w:highlight w:val="yellow"/>
                <w:lang w:val="en-IE"/>
              </w:rPr>
              <w:t xml:space="preserve"> Indicators that are not marked FNCL will be used </w:t>
            </w:r>
            <w:r w:rsidR="00156AC8">
              <w:rPr>
                <w:rFonts w:eastAsia="Calibri"/>
                <w:i/>
                <w:szCs w:val="22"/>
                <w:highlight w:val="yellow"/>
                <w:lang w:val="en-IE"/>
              </w:rPr>
              <w:t>only for the purpose of monitoring and reporting, but not for the purpose of payments.</w:t>
            </w:r>
          </w:p>
        </w:tc>
      </w:tr>
      <w:tr w:rsidR="007C5132" w14:paraId="73C84278" w14:textId="243152F7" w:rsidTr="001059D1">
        <w:tc>
          <w:tcPr>
            <w:tcW w:w="1951" w:type="dxa"/>
          </w:tcPr>
          <w:p w14:paraId="5B76B345" w14:textId="1D4820F2" w:rsidR="007C5132" w:rsidRDefault="00A80093" w:rsidP="001059D1">
            <w:pPr>
              <w:tabs>
                <w:tab w:val="left" w:pos="-1440"/>
                <w:tab w:val="left" w:pos="-720"/>
              </w:tabs>
              <w:spacing w:before="40" w:afterLines="40" w:after="96"/>
              <w:rPr>
                <w:rFonts w:eastAsia="Calibri"/>
                <w:i/>
                <w:szCs w:val="22"/>
                <w:highlight w:val="yellow"/>
                <w:lang w:val="en-IE"/>
              </w:rPr>
            </w:pPr>
            <w:r w:rsidRPr="001059D1">
              <w:rPr>
                <w:rFonts w:eastAsia="Calibri"/>
                <w:i/>
                <w:szCs w:val="22"/>
                <w:highlight w:val="yellow"/>
                <w:lang w:val="en-IE"/>
              </w:rPr>
              <w:t>Unit of measure</w:t>
            </w:r>
          </w:p>
        </w:tc>
        <w:tc>
          <w:tcPr>
            <w:tcW w:w="12269" w:type="dxa"/>
          </w:tcPr>
          <w:p w14:paraId="1348A4A6" w14:textId="0A114362" w:rsidR="007C5132" w:rsidRDefault="00A80093"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 xml:space="preserve">An indicator requires a “unit” of measure, </w:t>
            </w:r>
            <w:r w:rsidR="00CE221A">
              <w:rPr>
                <w:rFonts w:eastAsia="Calibri"/>
                <w:i/>
                <w:szCs w:val="22"/>
                <w:highlight w:val="yellow"/>
                <w:lang w:val="en-IE"/>
              </w:rPr>
              <w:t>e.g. in the case of Number of people, the unit of measure is “Number”</w:t>
            </w:r>
            <w:r w:rsidR="00A2146D">
              <w:rPr>
                <w:rFonts w:eastAsia="Calibri"/>
                <w:i/>
                <w:szCs w:val="22"/>
                <w:highlight w:val="yellow"/>
                <w:lang w:val="en-IE"/>
              </w:rPr>
              <w:t>. The same unit of measure is to be used for baseline and target values</w:t>
            </w:r>
          </w:p>
        </w:tc>
      </w:tr>
      <w:tr w:rsidR="007C5132" w14:paraId="0A2F0CB1" w14:textId="6E38598B" w:rsidTr="001059D1">
        <w:tc>
          <w:tcPr>
            <w:tcW w:w="1951" w:type="dxa"/>
          </w:tcPr>
          <w:p w14:paraId="64AADEB7" w14:textId="211DC5B7" w:rsidR="007C5132" w:rsidRDefault="00A2146D" w:rsidP="001059D1">
            <w:pPr>
              <w:tabs>
                <w:tab w:val="left" w:pos="-1440"/>
                <w:tab w:val="left" w:pos="-720"/>
              </w:tabs>
              <w:spacing w:before="40" w:afterLines="40" w:after="96"/>
              <w:rPr>
                <w:rFonts w:eastAsia="Calibri"/>
                <w:i/>
                <w:szCs w:val="22"/>
                <w:highlight w:val="yellow"/>
                <w:lang w:val="en-IE"/>
              </w:rPr>
            </w:pPr>
            <w:r w:rsidRPr="001059D1">
              <w:rPr>
                <w:rFonts w:eastAsia="Calibri"/>
                <w:i/>
                <w:szCs w:val="22"/>
                <w:highlight w:val="yellow"/>
                <w:lang w:val="en-IE"/>
              </w:rPr>
              <w:t>Baselin</w:t>
            </w:r>
            <w:r w:rsidR="005D2EF6">
              <w:rPr>
                <w:rFonts w:eastAsia="Calibri"/>
                <w:i/>
                <w:szCs w:val="22"/>
                <w:highlight w:val="yellow"/>
                <w:lang w:val="en-IE"/>
              </w:rPr>
              <w:t>e</w:t>
            </w:r>
          </w:p>
        </w:tc>
        <w:tc>
          <w:tcPr>
            <w:tcW w:w="12269" w:type="dxa"/>
          </w:tcPr>
          <w:p w14:paraId="02D00B82" w14:textId="6F768E69" w:rsidR="007C5132" w:rsidRDefault="005D2EF6"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For e</w:t>
            </w:r>
            <w:r w:rsidR="00ED31D4">
              <w:rPr>
                <w:rFonts w:eastAsia="Calibri"/>
                <w:i/>
                <w:szCs w:val="22"/>
                <w:highlight w:val="yellow"/>
                <w:lang w:val="en-IE"/>
              </w:rPr>
              <w:t>ach indicator it is required to provide the baseline value as lastly available</w:t>
            </w:r>
            <w:r w:rsidR="00E02FCB">
              <w:rPr>
                <w:rFonts w:eastAsia="Calibri"/>
                <w:i/>
                <w:szCs w:val="22"/>
                <w:highlight w:val="yellow"/>
                <w:lang w:val="en-IE"/>
              </w:rPr>
              <w:t xml:space="preserve">. E.g. </w:t>
            </w:r>
            <w:r w:rsidR="00175A79">
              <w:rPr>
                <w:rFonts w:eastAsia="Calibri"/>
                <w:i/>
                <w:szCs w:val="22"/>
                <w:highlight w:val="yellow"/>
                <w:lang w:val="en-IE"/>
              </w:rPr>
              <w:t>2</w:t>
            </w:r>
            <w:r w:rsidR="00E02FCB">
              <w:rPr>
                <w:rFonts w:eastAsia="Calibri"/>
                <w:i/>
                <w:szCs w:val="22"/>
                <w:highlight w:val="yellow"/>
                <w:lang w:val="en-IE"/>
              </w:rPr>
              <w:t>00 in 202</w:t>
            </w:r>
            <w:r w:rsidR="00175A79">
              <w:rPr>
                <w:rFonts w:eastAsia="Calibri"/>
                <w:i/>
                <w:szCs w:val="22"/>
                <w:highlight w:val="yellow"/>
                <w:lang w:val="en-IE"/>
              </w:rPr>
              <w:t>2</w:t>
            </w:r>
            <w:r w:rsidR="00E02FCB">
              <w:rPr>
                <w:rFonts w:eastAsia="Calibri"/>
                <w:i/>
                <w:szCs w:val="22"/>
                <w:highlight w:val="yellow"/>
                <w:lang w:val="en-IE"/>
              </w:rPr>
              <w:t>.</w:t>
            </w:r>
            <w:r w:rsidR="00EE79BD">
              <w:rPr>
                <w:rFonts w:eastAsia="Calibri"/>
                <w:i/>
                <w:szCs w:val="22"/>
                <w:highlight w:val="yellow"/>
                <w:lang w:val="en-IE"/>
              </w:rPr>
              <w:t xml:space="preserve"> In the exceptional case this value is not available at the time of submission of the proposal, this is to be duly justified (e.g. baseline study at inception, survey, etc.)</w:t>
            </w:r>
          </w:p>
        </w:tc>
      </w:tr>
      <w:tr w:rsidR="00892C49" w14:paraId="2483DABB" w14:textId="77777777" w:rsidTr="7AD2AC11">
        <w:tc>
          <w:tcPr>
            <w:tcW w:w="1951" w:type="dxa"/>
          </w:tcPr>
          <w:p w14:paraId="50C43B2C" w14:textId="0964536A" w:rsidR="00892C49" w:rsidRPr="00892C49" w:rsidRDefault="00892C49"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Intermediary target</w:t>
            </w:r>
          </w:p>
        </w:tc>
        <w:tc>
          <w:tcPr>
            <w:tcW w:w="12269" w:type="dxa"/>
          </w:tcPr>
          <w:p w14:paraId="131EED57" w14:textId="50FB078E" w:rsidR="00892C49" w:rsidRDefault="00892C49"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 xml:space="preserve">This column could be added to the template provided in case it is deemed necessary by the beneficiary to allow for smoother monitoring and reporting of the action. E.g. </w:t>
            </w:r>
            <w:r w:rsidR="008E54A8">
              <w:rPr>
                <w:rFonts w:eastAsia="Calibri"/>
                <w:i/>
                <w:szCs w:val="22"/>
                <w:highlight w:val="yellow"/>
                <w:lang w:val="en-IE"/>
              </w:rPr>
              <w:t>4</w:t>
            </w:r>
            <w:r>
              <w:rPr>
                <w:rFonts w:eastAsia="Calibri"/>
                <w:i/>
                <w:szCs w:val="22"/>
                <w:highlight w:val="yellow"/>
                <w:lang w:val="en-IE"/>
              </w:rPr>
              <w:t>00 in 202</w:t>
            </w:r>
            <w:r w:rsidR="00EA36D3">
              <w:rPr>
                <w:rFonts w:eastAsia="Calibri"/>
                <w:i/>
                <w:szCs w:val="22"/>
                <w:highlight w:val="yellow"/>
                <w:lang w:val="en-IE"/>
              </w:rPr>
              <w:t>3</w:t>
            </w:r>
            <w:r>
              <w:rPr>
                <w:rFonts w:eastAsia="Calibri"/>
                <w:i/>
                <w:szCs w:val="22"/>
                <w:highlight w:val="yellow"/>
                <w:lang w:val="en-IE"/>
              </w:rPr>
              <w:t>.</w:t>
            </w:r>
          </w:p>
        </w:tc>
      </w:tr>
      <w:tr w:rsidR="00D37E80" w14:paraId="5FF6F921" w14:textId="77777777" w:rsidTr="001059D1">
        <w:tc>
          <w:tcPr>
            <w:tcW w:w="1951" w:type="dxa"/>
          </w:tcPr>
          <w:p w14:paraId="38E30571" w14:textId="5EC78155" w:rsidR="00D37E80" w:rsidRPr="001059D1" w:rsidRDefault="00D37E80" w:rsidP="001059D1">
            <w:pPr>
              <w:tabs>
                <w:tab w:val="left" w:pos="-1440"/>
                <w:tab w:val="left" w:pos="-720"/>
              </w:tabs>
              <w:spacing w:before="40" w:afterLines="40" w:after="96"/>
              <w:rPr>
                <w:rFonts w:eastAsia="Calibri"/>
                <w:i/>
                <w:szCs w:val="22"/>
                <w:highlight w:val="yellow"/>
                <w:lang w:val="en-IE"/>
              </w:rPr>
            </w:pPr>
            <w:r w:rsidRPr="001059D1">
              <w:rPr>
                <w:rFonts w:eastAsia="Calibri"/>
                <w:i/>
                <w:szCs w:val="22"/>
                <w:highlight w:val="yellow"/>
                <w:lang w:val="en-IE"/>
              </w:rPr>
              <w:t>Target</w:t>
            </w:r>
          </w:p>
        </w:tc>
        <w:tc>
          <w:tcPr>
            <w:tcW w:w="12269" w:type="dxa"/>
          </w:tcPr>
          <w:p w14:paraId="78549577" w14:textId="42B4930E" w:rsidR="00D37E80" w:rsidRDefault="00D37E80"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 xml:space="preserve">For each indicator it is required to provide the target value and year. E.g. </w:t>
            </w:r>
            <w:r w:rsidR="00175A79">
              <w:rPr>
                <w:rFonts w:eastAsia="Calibri"/>
                <w:i/>
                <w:szCs w:val="22"/>
                <w:highlight w:val="yellow"/>
                <w:lang w:val="en-IE"/>
              </w:rPr>
              <w:t>5</w:t>
            </w:r>
            <w:r>
              <w:rPr>
                <w:rFonts w:eastAsia="Calibri"/>
                <w:i/>
                <w:szCs w:val="22"/>
                <w:highlight w:val="yellow"/>
                <w:lang w:val="en-IE"/>
              </w:rPr>
              <w:t>00 by 202</w:t>
            </w:r>
            <w:r w:rsidR="00175A79">
              <w:rPr>
                <w:rFonts w:eastAsia="Calibri"/>
                <w:i/>
                <w:szCs w:val="22"/>
                <w:highlight w:val="yellow"/>
                <w:lang w:val="en-IE"/>
              </w:rPr>
              <w:t>4</w:t>
            </w:r>
            <w:r>
              <w:rPr>
                <w:rFonts w:eastAsia="Calibri"/>
                <w:i/>
                <w:szCs w:val="22"/>
                <w:highlight w:val="yellow"/>
                <w:lang w:val="en-IE"/>
              </w:rPr>
              <w:t>.</w:t>
            </w:r>
            <w:r w:rsidR="00EE79BD">
              <w:rPr>
                <w:rFonts w:eastAsia="Calibri"/>
                <w:i/>
                <w:szCs w:val="22"/>
                <w:highlight w:val="yellow"/>
                <w:lang w:val="en-IE"/>
              </w:rPr>
              <w:t xml:space="preserve"> In the exceptional case this value is not available at the time of submission of the proposal, this is to be duly justified (e.g. baseline study at inception, survey, etc.)</w:t>
            </w:r>
          </w:p>
        </w:tc>
      </w:tr>
      <w:tr w:rsidR="00D37E80" w14:paraId="5F548331" w14:textId="77777777" w:rsidTr="001059D1">
        <w:tc>
          <w:tcPr>
            <w:tcW w:w="1951" w:type="dxa"/>
          </w:tcPr>
          <w:p w14:paraId="2E2B1CE2" w14:textId="6EEABB0F" w:rsidR="00D37E80" w:rsidRPr="001059D1" w:rsidRDefault="00D37E80" w:rsidP="001059D1">
            <w:pPr>
              <w:tabs>
                <w:tab w:val="left" w:pos="-1440"/>
                <w:tab w:val="left" w:pos="-720"/>
              </w:tabs>
              <w:spacing w:before="40" w:afterLines="40" w:after="96"/>
              <w:rPr>
                <w:rFonts w:eastAsia="Calibri"/>
                <w:i/>
                <w:szCs w:val="22"/>
                <w:highlight w:val="yellow"/>
                <w:lang w:val="en-IE"/>
              </w:rPr>
            </w:pPr>
            <w:r w:rsidRPr="001059D1">
              <w:rPr>
                <w:rFonts w:eastAsia="Calibri"/>
                <w:i/>
                <w:szCs w:val="22"/>
                <w:highlight w:val="yellow"/>
                <w:lang w:val="en-IE"/>
              </w:rPr>
              <w:t>Sources of data</w:t>
            </w:r>
          </w:p>
        </w:tc>
        <w:tc>
          <w:tcPr>
            <w:tcW w:w="12269" w:type="dxa"/>
          </w:tcPr>
          <w:p w14:paraId="78533678" w14:textId="4A8A499A" w:rsidR="00FB15C6" w:rsidRDefault="00A166FD"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For e</w:t>
            </w:r>
            <w:r w:rsidR="005126D1">
              <w:rPr>
                <w:rFonts w:eastAsia="Calibri"/>
                <w:i/>
                <w:szCs w:val="22"/>
                <w:highlight w:val="yellow"/>
                <w:lang w:val="en-IE"/>
              </w:rPr>
              <w:t xml:space="preserve">ach indicator </w:t>
            </w:r>
            <w:r>
              <w:rPr>
                <w:rFonts w:eastAsia="Calibri"/>
                <w:i/>
                <w:szCs w:val="22"/>
                <w:highlight w:val="yellow"/>
                <w:lang w:val="en-IE"/>
              </w:rPr>
              <w:t xml:space="preserve">is required to list how the values around the performance of the relevant indicators are to be collected and by whom. This information is particularly </w:t>
            </w:r>
            <w:r w:rsidR="00590233">
              <w:rPr>
                <w:rFonts w:eastAsia="Calibri"/>
                <w:i/>
                <w:szCs w:val="22"/>
                <w:highlight w:val="yellow"/>
                <w:lang w:val="en-IE"/>
              </w:rPr>
              <w:t>important</w:t>
            </w:r>
            <w:r>
              <w:rPr>
                <w:rFonts w:eastAsia="Calibri"/>
                <w:i/>
                <w:szCs w:val="22"/>
                <w:highlight w:val="yellow"/>
                <w:lang w:val="en-IE"/>
              </w:rPr>
              <w:t xml:space="preserve"> in the case of use of financing not linked to costs because the sources of data will be</w:t>
            </w:r>
            <w:r w:rsidR="00FB15C6">
              <w:rPr>
                <w:rFonts w:eastAsia="Calibri"/>
                <w:i/>
                <w:szCs w:val="22"/>
                <w:highlight w:val="yellow"/>
                <w:lang w:val="en-IE"/>
              </w:rPr>
              <w:t xml:space="preserve"> consulted to validate the achievement of the results as reported.</w:t>
            </w:r>
          </w:p>
          <w:p w14:paraId="46FFD328" w14:textId="1CF01295" w:rsidR="00D37E80" w:rsidRDefault="00FB15C6"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Please note it is possible to have more than one source of data related to one indicator.</w:t>
            </w:r>
            <w:r w:rsidR="005126D1">
              <w:rPr>
                <w:rFonts w:eastAsia="Calibri"/>
                <w:i/>
                <w:szCs w:val="22"/>
                <w:highlight w:val="yellow"/>
                <w:lang w:val="en-IE"/>
              </w:rPr>
              <w:t xml:space="preserve"> </w:t>
            </w:r>
          </w:p>
        </w:tc>
      </w:tr>
      <w:tr w:rsidR="00D37E80" w14:paraId="12BC682E" w14:textId="77777777" w:rsidTr="001059D1">
        <w:tc>
          <w:tcPr>
            <w:tcW w:w="1951" w:type="dxa"/>
          </w:tcPr>
          <w:p w14:paraId="6F06A5B4" w14:textId="0CD40AAB" w:rsidR="00D37E80" w:rsidRPr="001059D1" w:rsidRDefault="00D37E80" w:rsidP="001059D1">
            <w:pPr>
              <w:tabs>
                <w:tab w:val="left" w:pos="-1440"/>
                <w:tab w:val="left" w:pos="-720"/>
              </w:tabs>
              <w:spacing w:before="40" w:afterLines="40" w:after="96"/>
              <w:rPr>
                <w:rFonts w:eastAsia="Calibri"/>
                <w:i/>
                <w:szCs w:val="22"/>
                <w:highlight w:val="yellow"/>
                <w:lang w:val="en-IE"/>
              </w:rPr>
            </w:pPr>
            <w:r w:rsidRPr="001059D1">
              <w:rPr>
                <w:rFonts w:eastAsia="Calibri"/>
                <w:i/>
                <w:szCs w:val="22"/>
                <w:highlight w:val="yellow"/>
                <w:lang w:val="en-IE"/>
              </w:rPr>
              <w:t>Assumptions</w:t>
            </w:r>
          </w:p>
        </w:tc>
        <w:tc>
          <w:tcPr>
            <w:tcW w:w="12269" w:type="dxa"/>
          </w:tcPr>
          <w:p w14:paraId="3F337149" w14:textId="12B9D8E7" w:rsidR="00D37E80" w:rsidRDefault="00FB15C6" w:rsidP="001059D1">
            <w:pPr>
              <w:tabs>
                <w:tab w:val="left" w:pos="-1440"/>
                <w:tab w:val="left" w:pos="-720"/>
              </w:tabs>
              <w:spacing w:before="40" w:afterLines="40" w:after="96"/>
              <w:rPr>
                <w:rFonts w:eastAsia="Calibri"/>
                <w:i/>
                <w:szCs w:val="22"/>
                <w:highlight w:val="yellow"/>
                <w:lang w:val="en-IE"/>
              </w:rPr>
            </w:pPr>
            <w:r w:rsidRPr="001059D1">
              <w:rPr>
                <w:rFonts w:eastAsia="Calibri"/>
                <w:i/>
                <w:szCs w:val="22"/>
                <w:highlight w:val="yellow"/>
                <w:lang w:val="en-IE"/>
              </w:rPr>
              <w:t xml:space="preserve">External, </w:t>
            </w:r>
            <w:proofErr w:type="gramStart"/>
            <w:r w:rsidRPr="001059D1">
              <w:rPr>
                <w:rFonts w:eastAsia="Calibri"/>
                <w:i/>
                <w:szCs w:val="22"/>
                <w:highlight w:val="yellow"/>
                <w:lang w:val="en-IE"/>
              </w:rPr>
              <w:t>necessary</w:t>
            </w:r>
            <w:proofErr w:type="gramEnd"/>
            <w:r w:rsidRPr="001059D1">
              <w:rPr>
                <w:rFonts w:eastAsia="Calibri"/>
                <w:i/>
                <w:szCs w:val="22"/>
                <w:highlight w:val="yellow"/>
                <w:lang w:val="en-IE"/>
              </w:rPr>
              <w:t xml:space="preserve"> and positive conditions for implementing the </w:t>
            </w:r>
            <w:r w:rsidR="009C5626">
              <w:rPr>
                <w:rFonts w:eastAsia="Calibri"/>
                <w:i/>
                <w:szCs w:val="22"/>
                <w:highlight w:val="yellow"/>
                <w:lang w:val="en-IE"/>
              </w:rPr>
              <w:t>action</w:t>
            </w:r>
            <w:r w:rsidRPr="001059D1">
              <w:rPr>
                <w:rFonts w:eastAsia="Calibri"/>
                <w:i/>
                <w:szCs w:val="22"/>
                <w:highlight w:val="yellow"/>
                <w:lang w:val="en-IE"/>
              </w:rPr>
              <w:t xml:space="preserve"> that are outside of its management's control.</w:t>
            </w:r>
            <w:r w:rsidR="00DE54B7">
              <w:rPr>
                <w:rFonts w:eastAsia="Calibri"/>
                <w:i/>
                <w:szCs w:val="22"/>
                <w:highlight w:val="yellow"/>
                <w:lang w:val="en-IE"/>
              </w:rPr>
              <w:t xml:space="preserve"> Assumptions are needed in the vertical logic of the </w:t>
            </w:r>
            <w:proofErr w:type="spellStart"/>
            <w:r w:rsidR="00DE54B7">
              <w:rPr>
                <w:rFonts w:eastAsia="Calibri"/>
                <w:i/>
                <w:szCs w:val="22"/>
                <w:highlight w:val="yellow"/>
                <w:lang w:val="en-IE"/>
              </w:rPr>
              <w:t>Logframe</w:t>
            </w:r>
            <w:proofErr w:type="spellEnd"/>
            <w:r w:rsidR="00DE54B7">
              <w:rPr>
                <w:rFonts w:eastAsia="Calibri"/>
                <w:i/>
                <w:szCs w:val="22"/>
                <w:highlight w:val="yellow"/>
                <w:lang w:val="en-IE"/>
              </w:rPr>
              <w:t>.</w:t>
            </w:r>
          </w:p>
          <w:p w14:paraId="12833194" w14:textId="77777777" w:rsidR="00DE54B7" w:rsidRDefault="00DE54B7"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 xml:space="preserve">If the outputs are achieved and the assumptions are verified, </w:t>
            </w:r>
            <w:r w:rsidR="00563F0E">
              <w:rPr>
                <w:rFonts w:eastAsia="Calibri"/>
                <w:i/>
                <w:szCs w:val="22"/>
                <w:highlight w:val="yellow"/>
                <w:lang w:val="en-IE"/>
              </w:rPr>
              <w:t xml:space="preserve">it is likely that the outcomes will be achieved. If the outcomes are achieved and the related assumptions are verified, it is likely that the impact is achieved. </w:t>
            </w:r>
          </w:p>
          <w:p w14:paraId="6D0FD071" w14:textId="05800838" w:rsidR="00320A69" w:rsidRDefault="00320A69" w:rsidP="001059D1">
            <w:pPr>
              <w:tabs>
                <w:tab w:val="left" w:pos="-1440"/>
                <w:tab w:val="left" w:pos="-720"/>
              </w:tabs>
              <w:spacing w:before="40" w:afterLines="40" w:after="96"/>
              <w:rPr>
                <w:rFonts w:eastAsia="Calibri"/>
                <w:i/>
                <w:szCs w:val="22"/>
                <w:highlight w:val="yellow"/>
                <w:lang w:val="en-IE"/>
              </w:rPr>
            </w:pPr>
            <w:r>
              <w:rPr>
                <w:rFonts w:eastAsia="Calibri"/>
                <w:i/>
                <w:szCs w:val="22"/>
                <w:highlight w:val="yellow"/>
                <w:lang w:val="en-IE"/>
              </w:rPr>
              <w:t>The vertical logic of the assumptions justifies the absence of assumptions at the level of impact</w:t>
            </w:r>
            <w:r w:rsidR="007D1055">
              <w:rPr>
                <w:rFonts w:eastAsia="Calibri"/>
                <w:i/>
                <w:szCs w:val="22"/>
                <w:highlight w:val="yellow"/>
                <w:lang w:val="en-IE"/>
              </w:rPr>
              <w:t>, as there is no higher level to achieve than impact.</w:t>
            </w:r>
          </w:p>
        </w:tc>
      </w:tr>
    </w:tbl>
    <w:p w14:paraId="7739D3D1" w14:textId="0B515A23" w:rsidR="004A15A3" w:rsidRDefault="004A15A3" w:rsidP="001059D1">
      <w:pPr>
        <w:pStyle w:val="ListParagraph"/>
        <w:spacing w:before="240" w:after="240"/>
        <w:ind w:left="0"/>
        <w:contextualSpacing w:val="0"/>
        <w:rPr>
          <w:rFonts w:ascii="Times New Roman" w:hAnsi="Times New Roman"/>
          <w:i/>
          <w:iCs/>
          <w:highlight w:val="yellow"/>
        </w:rPr>
      </w:pPr>
      <w:r w:rsidRPr="6A69D751">
        <w:rPr>
          <w:rFonts w:ascii="Times New Roman" w:hAnsi="Times New Roman"/>
          <w:i/>
          <w:iCs/>
          <w:highlight w:val="yellow"/>
        </w:rPr>
        <w:t xml:space="preserve">The </w:t>
      </w:r>
      <w:r w:rsidR="00200A49" w:rsidRPr="6A69D751">
        <w:rPr>
          <w:rFonts w:ascii="Times New Roman" w:hAnsi="Times New Roman"/>
          <w:i/>
          <w:iCs/>
          <w:highlight w:val="yellow"/>
        </w:rPr>
        <w:t>Logical framework (</w:t>
      </w:r>
      <w:proofErr w:type="spellStart"/>
      <w:r w:rsidRPr="6A69D751">
        <w:rPr>
          <w:rFonts w:ascii="Times New Roman" w:hAnsi="Times New Roman"/>
          <w:i/>
          <w:iCs/>
          <w:highlight w:val="yellow"/>
        </w:rPr>
        <w:t>logframe</w:t>
      </w:r>
      <w:proofErr w:type="spellEnd"/>
      <w:r w:rsidR="00200A49" w:rsidRPr="6A69D751">
        <w:rPr>
          <w:rFonts w:ascii="Times New Roman" w:hAnsi="Times New Roman"/>
          <w:i/>
          <w:iCs/>
          <w:highlight w:val="yellow"/>
        </w:rPr>
        <w:t>)</w:t>
      </w:r>
      <w:r w:rsidRPr="6A69D751">
        <w:rPr>
          <w:rFonts w:ascii="Times New Roman" w:hAnsi="Times New Roman"/>
          <w:i/>
          <w:iCs/>
          <w:highlight w:val="yellow"/>
        </w:rPr>
        <w:t xml:space="preserve"> matrix </w:t>
      </w:r>
      <w:r w:rsidR="00731EE2" w:rsidRPr="6A69D751">
        <w:rPr>
          <w:rFonts w:ascii="Times New Roman" w:hAnsi="Times New Roman"/>
          <w:i/>
          <w:iCs/>
          <w:highlight w:val="yellow"/>
        </w:rPr>
        <w:t xml:space="preserve">is to </w:t>
      </w:r>
      <w:r w:rsidR="00BD4D11" w:rsidRPr="6A69D751">
        <w:rPr>
          <w:rFonts w:ascii="Times New Roman" w:hAnsi="Times New Roman"/>
          <w:i/>
          <w:iCs/>
          <w:highlight w:val="yellow"/>
        </w:rPr>
        <w:t xml:space="preserve">be used as a </w:t>
      </w:r>
      <w:r w:rsidR="00731EE2" w:rsidRPr="6A69D751">
        <w:rPr>
          <w:rFonts w:ascii="Times New Roman" w:hAnsi="Times New Roman"/>
          <w:i/>
          <w:iCs/>
          <w:highlight w:val="yellow"/>
        </w:rPr>
        <w:t xml:space="preserve">monitoring and </w:t>
      </w:r>
      <w:r w:rsidR="00BD4D11" w:rsidRPr="6A69D751">
        <w:rPr>
          <w:rFonts w:ascii="Times New Roman" w:hAnsi="Times New Roman"/>
          <w:i/>
          <w:iCs/>
          <w:highlight w:val="yellow"/>
        </w:rPr>
        <w:t xml:space="preserve">reporting tool </w:t>
      </w:r>
      <w:r w:rsidR="005530B2" w:rsidRPr="6A69D751">
        <w:rPr>
          <w:rFonts w:ascii="Times New Roman" w:hAnsi="Times New Roman"/>
          <w:i/>
          <w:iCs/>
          <w:highlight w:val="yellow"/>
        </w:rPr>
        <w:t>on the achievement of the</w:t>
      </w:r>
      <w:r w:rsidR="00BD4D11" w:rsidRPr="6A69D751">
        <w:rPr>
          <w:rFonts w:ascii="Times New Roman" w:hAnsi="Times New Roman"/>
          <w:i/>
          <w:iCs/>
          <w:highlight w:val="yellow"/>
        </w:rPr>
        <w:t xml:space="preserve"> results during implementation.</w:t>
      </w:r>
      <w:r w:rsidR="005530B2" w:rsidRPr="6A69D751">
        <w:rPr>
          <w:rFonts w:ascii="Times New Roman" w:hAnsi="Times New Roman"/>
          <w:i/>
          <w:iCs/>
          <w:highlight w:val="yellow"/>
        </w:rPr>
        <w:t xml:space="preserve"> </w:t>
      </w:r>
      <w:r w:rsidR="00775128" w:rsidRPr="6A69D751">
        <w:rPr>
          <w:rFonts w:ascii="Times New Roman" w:hAnsi="Times New Roman"/>
          <w:i/>
          <w:iCs/>
          <w:highlight w:val="yellow"/>
        </w:rPr>
        <w:t xml:space="preserve">In due time (i.e. </w:t>
      </w:r>
      <w:r w:rsidR="00A32964" w:rsidRPr="6A69D751">
        <w:rPr>
          <w:rFonts w:ascii="Times New Roman" w:hAnsi="Times New Roman"/>
          <w:i/>
          <w:iCs/>
          <w:highlight w:val="yellow"/>
        </w:rPr>
        <w:t>interim</w:t>
      </w:r>
      <w:r w:rsidR="00775128" w:rsidRPr="6A69D751">
        <w:rPr>
          <w:rFonts w:ascii="Times New Roman" w:hAnsi="Times New Roman"/>
          <w:i/>
          <w:iCs/>
          <w:highlight w:val="yellow"/>
        </w:rPr>
        <w:t xml:space="preserve"> and final reports) </w:t>
      </w:r>
      <w:r w:rsidR="00957FEE" w:rsidRPr="6A69D751">
        <w:rPr>
          <w:rFonts w:ascii="Times New Roman" w:hAnsi="Times New Roman"/>
          <w:i/>
          <w:iCs/>
          <w:highlight w:val="yellow"/>
        </w:rPr>
        <w:t>the progresses/v</w:t>
      </w:r>
      <w:r w:rsidRPr="6A69D751">
        <w:rPr>
          <w:rFonts w:ascii="Times New Roman" w:hAnsi="Times New Roman"/>
          <w:i/>
          <w:iCs/>
          <w:highlight w:val="yellow"/>
        </w:rPr>
        <w:t>alues</w:t>
      </w:r>
      <w:r w:rsidR="00BD4D11" w:rsidRPr="6A69D751">
        <w:rPr>
          <w:highlight w:val="yellow"/>
        </w:rPr>
        <w:t xml:space="preserve"> </w:t>
      </w:r>
      <w:r w:rsidR="00BD4D11" w:rsidRPr="6A69D751">
        <w:rPr>
          <w:rFonts w:ascii="Times New Roman" w:hAnsi="Times New Roman"/>
          <w:i/>
          <w:iCs/>
          <w:highlight w:val="yellow"/>
        </w:rPr>
        <w:t xml:space="preserve">on </w:t>
      </w:r>
      <w:r w:rsidR="00957FEE" w:rsidRPr="6A69D751">
        <w:rPr>
          <w:rFonts w:ascii="Times New Roman" w:hAnsi="Times New Roman"/>
          <w:i/>
          <w:iCs/>
          <w:highlight w:val="yellow"/>
        </w:rPr>
        <w:t xml:space="preserve">each </w:t>
      </w:r>
      <w:r w:rsidR="00BD4D11" w:rsidRPr="6A69D751">
        <w:rPr>
          <w:rFonts w:ascii="Times New Roman" w:hAnsi="Times New Roman"/>
          <w:i/>
          <w:iCs/>
          <w:highlight w:val="yellow"/>
        </w:rPr>
        <w:t>indicator aimed at measuring the</w:t>
      </w:r>
      <w:r w:rsidR="00CA7923" w:rsidRPr="6A69D751">
        <w:rPr>
          <w:rFonts w:ascii="Times New Roman" w:hAnsi="Times New Roman"/>
          <w:i/>
          <w:iCs/>
          <w:highlight w:val="yellow"/>
        </w:rPr>
        <w:t xml:space="preserve"> relevant</w:t>
      </w:r>
      <w:r w:rsidR="00BD4D11" w:rsidRPr="6A69D751">
        <w:rPr>
          <w:rFonts w:ascii="Times New Roman" w:hAnsi="Times New Roman"/>
          <w:i/>
          <w:iCs/>
          <w:highlight w:val="yellow"/>
        </w:rPr>
        <w:t xml:space="preserve"> result </w:t>
      </w:r>
      <w:r w:rsidR="00CA7923" w:rsidRPr="6A69D751">
        <w:rPr>
          <w:rFonts w:ascii="Times New Roman" w:hAnsi="Times New Roman"/>
          <w:i/>
          <w:iCs/>
          <w:highlight w:val="yellow"/>
        </w:rPr>
        <w:t xml:space="preserve">are to </w:t>
      </w:r>
      <w:r w:rsidRPr="6A69D751">
        <w:rPr>
          <w:rFonts w:ascii="Times New Roman" w:hAnsi="Times New Roman"/>
          <w:i/>
          <w:iCs/>
          <w:highlight w:val="yellow"/>
        </w:rPr>
        <w:t>be regularly updated</w:t>
      </w:r>
      <w:r w:rsidR="00CA7923" w:rsidRPr="6A69D751">
        <w:rPr>
          <w:rFonts w:ascii="Times New Roman" w:hAnsi="Times New Roman"/>
          <w:i/>
          <w:iCs/>
          <w:highlight w:val="yellow"/>
        </w:rPr>
        <w:t xml:space="preserve"> by the beneficiary</w:t>
      </w:r>
      <w:r w:rsidRPr="6A69D751">
        <w:rPr>
          <w:rFonts w:ascii="Times New Roman" w:hAnsi="Times New Roman"/>
          <w:i/>
          <w:iCs/>
          <w:highlight w:val="yellow"/>
        </w:rPr>
        <w:t xml:space="preserve"> in the column </w:t>
      </w:r>
      <w:r w:rsidR="001C7EDE" w:rsidRPr="6A69D751">
        <w:rPr>
          <w:rFonts w:ascii="Times New Roman" w:hAnsi="Times New Roman"/>
          <w:i/>
          <w:iCs/>
          <w:highlight w:val="yellow"/>
        </w:rPr>
        <w:t xml:space="preserve">“Current </w:t>
      </w:r>
      <w:r w:rsidR="00EE128B" w:rsidRPr="6A69D751">
        <w:rPr>
          <w:rFonts w:ascii="Times New Roman" w:hAnsi="Times New Roman"/>
          <w:i/>
          <w:iCs/>
          <w:highlight w:val="yellow"/>
        </w:rPr>
        <w:t xml:space="preserve">value” that is </w:t>
      </w:r>
      <w:r w:rsidRPr="6A69D751">
        <w:rPr>
          <w:rFonts w:ascii="Times New Roman" w:hAnsi="Times New Roman"/>
          <w:i/>
          <w:iCs/>
          <w:highlight w:val="yellow"/>
        </w:rPr>
        <w:t>foreseen</w:t>
      </w:r>
      <w:r w:rsidR="00EE128B" w:rsidRPr="6A69D751">
        <w:rPr>
          <w:rFonts w:ascii="Times New Roman" w:hAnsi="Times New Roman"/>
          <w:i/>
          <w:iCs/>
          <w:highlight w:val="yellow"/>
        </w:rPr>
        <w:t xml:space="preserve"> in the template below</w:t>
      </w:r>
      <w:r w:rsidRPr="6A69D751">
        <w:rPr>
          <w:rFonts w:ascii="Times New Roman" w:hAnsi="Times New Roman"/>
          <w:i/>
          <w:iCs/>
          <w:highlight w:val="yellow"/>
        </w:rPr>
        <w:t xml:space="preserve"> for </w:t>
      </w:r>
      <w:r w:rsidR="00BD4D11" w:rsidRPr="6A69D751">
        <w:rPr>
          <w:rFonts w:ascii="Times New Roman" w:hAnsi="Times New Roman"/>
          <w:i/>
          <w:iCs/>
          <w:highlight w:val="yellow"/>
        </w:rPr>
        <w:t xml:space="preserve">monitoring and </w:t>
      </w:r>
      <w:r w:rsidRPr="6A69D751">
        <w:rPr>
          <w:rFonts w:ascii="Times New Roman" w:hAnsi="Times New Roman"/>
          <w:i/>
          <w:iCs/>
          <w:highlight w:val="yellow"/>
        </w:rPr>
        <w:t>reporting purpose</w:t>
      </w:r>
      <w:r w:rsidR="00BD4D11" w:rsidRPr="6A69D751">
        <w:rPr>
          <w:rFonts w:ascii="Times New Roman" w:hAnsi="Times New Roman"/>
          <w:i/>
          <w:iCs/>
          <w:highlight w:val="yellow"/>
        </w:rPr>
        <w:t>s</w:t>
      </w:r>
      <w:r w:rsidRPr="6A69D751">
        <w:rPr>
          <w:rFonts w:ascii="Times New Roman" w:hAnsi="Times New Roman"/>
          <w:i/>
          <w:iCs/>
          <w:highlight w:val="yellow"/>
        </w:rPr>
        <w:t xml:space="preserve">. </w:t>
      </w:r>
      <w:r w:rsidR="00BD4D11" w:rsidRPr="6A69D751">
        <w:rPr>
          <w:rFonts w:ascii="Times New Roman" w:hAnsi="Times New Roman"/>
          <w:i/>
          <w:iCs/>
          <w:highlight w:val="yellow"/>
        </w:rPr>
        <w:t xml:space="preserve">Columns for intermediary targets could be added, if </w:t>
      </w:r>
      <w:r w:rsidR="008D3DCB" w:rsidRPr="6A69D751">
        <w:rPr>
          <w:rFonts w:ascii="Times New Roman" w:hAnsi="Times New Roman"/>
          <w:i/>
          <w:iCs/>
          <w:highlight w:val="yellow"/>
        </w:rPr>
        <w:t>deemed necessary</w:t>
      </w:r>
      <w:r w:rsidR="00892C49" w:rsidRPr="6A69D751">
        <w:rPr>
          <w:rFonts w:ascii="Times New Roman" w:hAnsi="Times New Roman"/>
          <w:i/>
          <w:iCs/>
          <w:highlight w:val="yellow"/>
        </w:rPr>
        <w:t xml:space="preserve"> to allow monitoring and </w:t>
      </w:r>
      <w:proofErr w:type="gramStart"/>
      <w:r w:rsidR="00892C49" w:rsidRPr="6A69D751">
        <w:rPr>
          <w:rFonts w:ascii="Times New Roman" w:hAnsi="Times New Roman"/>
          <w:i/>
          <w:iCs/>
          <w:highlight w:val="yellow"/>
        </w:rPr>
        <w:t>reporting</w:t>
      </w:r>
      <w:r w:rsidR="003237D1" w:rsidRPr="6A69D751">
        <w:rPr>
          <w:rFonts w:ascii="Times New Roman" w:hAnsi="Times New Roman"/>
          <w:i/>
          <w:iCs/>
          <w:highlight w:val="yellow"/>
        </w:rPr>
        <w:t>.</w:t>
      </w:r>
      <w:r w:rsidR="00BD4D11" w:rsidRPr="6A69D751">
        <w:rPr>
          <w:rFonts w:ascii="Times New Roman" w:hAnsi="Times New Roman"/>
          <w:i/>
          <w:iCs/>
          <w:highlight w:val="yellow"/>
        </w:rPr>
        <w:t>.</w:t>
      </w:r>
      <w:proofErr w:type="gramEnd"/>
    </w:p>
    <w:p w14:paraId="4A47815F" w14:textId="5C506D64" w:rsidR="0045789F" w:rsidRPr="00D50D61" w:rsidRDefault="003D2082" w:rsidP="0045789F">
      <w:pPr>
        <w:spacing w:after="60"/>
        <w:rPr>
          <w:i/>
          <w:szCs w:val="22"/>
          <w:highlight w:val="yellow"/>
        </w:rPr>
      </w:pPr>
      <w:r w:rsidRPr="003D2082">
        <w:rPr>
          <w:i/>
          <w:iCs/>
          <w:szCs w:val="22"/>
        </w:rPr>
        <w:t>For operational purposes, the contact person appointed by the beneficiary to manage the Logical Framework as per article 4.2 of the Special Conditions is: &lt;</w:t>
      </w:r>
      <w:r w:rsidRPr="001059D1">
        <w:rPr>
          <w:i/>
          <w:iCs/>
          <w:szCs w:val="22"/>
          <w:highlight w:val="yellow"/>
        </w:rPr>
        <w:t>name, e-mail address</w:t>
      </w:r>
      <w:r w:rsidRPr="003D2082">
        <w:rPr>
          <w:i/>
          <w:iCs/>
          <w:szCs w:val="22"/>
        </w:rPr>
        <w:t>&gt;. If this person is replaced during implementation, the name and the contact details of the replacement should be shared promptly with the contracting authority at the latest via the interim narrative report.</w:t>
      </w:r>
      <w:r w:rsidRPr="003D2082" w:rsidDel="003D2082">
        <w:rPr>
          <w:i/>
          <w:iCs/>
          <w:szCs w:val="22"/>
        </w:rPr>
        <w:t xml:space="preserve"> </w:t>
      </w:r>
    </w:p>
    <w:p w14:paraId="10BE7131" w14:textId="6D0FC5DE" w:rsidR="00373AB3" w:rsidDel="002E3E03" w:rsidRDefault="00D627D7">
      <w:pPr>
        <w:spacing w:after="200" w:line="276" w:lineRule="auto"/>
        <w:jc w:val="left"/>
      </w:pPr>
      <w:r>
        <w:br w:type="page"/>
      </w:r>
    </w:p>
    <w:p w14:paraId="29239D1E" w14:textId="22D4A6AD" w:rsidR="009719CF" w:rsidRDefault="009719CF" w:rsidP="005530B2"/>
    <w:tbl>
      <w:tblPr>
        <w:tblW w:w="14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608"/>
        <w:gridCol w:w="1940"/>
        <w:gridCol w:w="1066"/>
        <w:gridCol w:w="1066"/>
        <w:gridCol w:w="1066"/>
        <w:gridCol w:w="1315"/>
        <w:gridCol w:w="1579"/>
        <w:gridCol w:w="1839"/>
      </w:tblGrid>
      <w:tr w:rsidR="001059D1" w:rsidRPr="00E80A4D" w14:paraId="6EA6B091" w14:textId="77777777" w:rsidTr="001059D1">
        <w:trPr>
          <w:cantSplit/>
          <w:trHeight w:val="1313"/>
          <w:tblHeader/>
          <w:jc w:val="center"/>
        </w:trPr>
        <w:tc>
          <w:tcPr>
            <w:tcW w:w="639" w:type="dxa"/>
            <w:tcBorders>
              <w:bottom w:val="single" w:sz="4" w:space="0" w:color="auto"/>
            </w:tcBorders>
            <w:shd w:val="clear" w:color="auto" w:fill="BFBFBF" w:themeFill="background1" w:themeFillShade="BF"/>
            <w:textDirection w:val="btLr"/>
          </w:tcPr>
          <w:p w14:paraId="63667441" w14:textId="77777777" w:rsidR="002C340F" w:rsidRPr="001059D1" w:rsidRDefault="002C340F" w:rsidP="00367896">
            <w:pPr>
              <w:spacing w:before="60" w:afterLines="60" w:after="144"/>
              <w:ind w:left="113" w:right="113"/>
              <w:jc w:val="center"/>
              <w:rPr>
                <w:b/>
                <w:i/>
                <w:sz w:val="20"/>
              </w:rPr>
            </w:pPr>
            <w:r w:rsidRPr="001059D1">
              <w:rPr>
                <w:b/>
                <w:i/>
                <w:sz w:val="20"/>
              </w:rPr>
              <w:t>Results</w:t>
            </w:r>
          </w:p>
        </w:tc>
        <w:tc>
          <w:tcPr>
            <w:tcW w:w="3608" w:type="dxa"/>
            <w:tcBorders>
              <w:bottom w:val="single" w:sz="4" w:space="0" w:color="auto"/>
            </w:tcBorders>
            <w:shd w:val="clear" w:color="auto" w:fill="BFBFBF" w:themeFill="background1" w:themeFillShade="BF"/>
            <w:vAlign w:val="center"/>
          </w:tcPr>
          <w:p w14:paraId="6C86DE71" w14:textId="77777777" w:rsidR="002C340F" w:rsidRPr="001059D1" w:rsidRDefault="002C340F" w:rsidP="00E453B2">
            <w:pPr>
              <w:spacing w:after="0"/>
              <w:jc w:val="center"/>
              <w:rPr>
                <w:b/>
                <w:i/>
                <w:sz w:val="20"/>
              </w:rPr>
            </w:pPr>
            <w:r w:rsidRPr="001059D1">
              <w:rPr>
                <w:b/>
                <w:i/>
                <w:sz w:val="20"/>
              </w:rPr>
              <w:t>Results chain</w:t>
            </w:r>
          </w:p>
        </w:tc>
        <w:tc>
          <w:tcPr>
            <w:tcW w:w="1940" w:type="dxa"/>
            <w:tcBorders>
              <w:bottom w:val="single" w:sz="4" w:space="0" w:color="auto"/>
            </w:tcBorders>
            <w:shd w:val="clear" w:color="auto" w:fill="BFBFBF" w:themeFill="background1" w:themeFillShade="BF"/>
            <w:vAlign w:val="center"/>
          </w:tcPr>
          <w:p w14:paraId="0D10866C" w14:textId="77777777" w:rsidR="002C340F" w:rsidRPr="001059D1" w:rsidRDefault="002C340F" w:rsidP="00E453B2">
            <w:pPr>
              <w:spacing w:after="0"/>
              <w:jc w:val="center"/>
              <w:rPr>
                <w:b/>
                <w:i/>
                <w:sz w:val="20"/>
              </w:rPr>
            </w:pPr>
            <w:r w:rsidRPr="001059D1">
              <w:rPr>
                <w:b/>
                <w:i/>
                <w:sz w:val="20"/>
              </w:rPr>
              <w:t>Indicator</w:t>
            </w:r>
          </w:p>
        </w:tc>
        <w:tc>
          <w:tcPr>
            <w:tcW w:w="1066" w:type="dxa"/>
            <w:tcBorders>
              <w:bottom w:val="single" w:sz="4" w:space="0" w:color="auto"/>
            </w:tcBorders>
            <w:shd w:val="clear" w:color="auto" w:fill="BFBFBF" w:themeFill="background1" w:themeFillShade="BF"/>
            <w:vAlign w:val="center"/>
          </w:tcPr>
          <w:p w14:paraId="629002E0" w14:textId="281755EF" w:rsidR="002C340F" w:rsidRPr="001059D1" w:rsidRDefault="002C340F" w:rsidP="00DD7120">
            <w:pPr>
              <w:spacing w:after="0"/>
              <w:jc w:val="center"/>
              <w:rPr>
                <w:b/>
                <w:i/>
                <w:sz w:val="20"/>
              </w:rPr>
            </w:pPr>
            <w:r w:rsidRPr="001059D1">
              <w:rPr>
                <w:b/>
                <w:i/>
                <w:sz w:val="20"/>
              </w:rPr>
              <w:t>FNLC</w:t>
            </w:r>
          </w:p>
        </w:tc>
        <w:tc>
          <w:tcPr>
            <w:tcW w:w="1066" w:type="dxa"/>
            <w:tcBorders>
              <w:bottom w:val="single" w:sz="4" w:space="0" w:color="auto"/>
            </w:tcBorders>
            <w:shd w:val="clear" w:color="auto" w:fill="BFBFBF" w:themeFill="background1" w:themeFillShade="BF"/>
            <w:vAlign w:val="center"/>
          </w:tcPr>
          <w:p w14:paraId="4F988D71" w14:textId="3C0F9B43" w:rsidR="002C340F" w:rsidRPr="001059D1" w:rsidRDefault="002C340F" w:rsidP="00E453B2">
            <w:pPr>
              <w:spacing w:after="0"/>
              <w:jc w:val="center"/>
              <w:rPr>
                <w:b/>
                <w:i/>
                <w:sz w:val="20"/>
              </w:rPr>
            </w:pPr>
            <w:r w:rsidRPr="001059D1">
              <w:rPr>
                <w:b/>
                <w:i/>
                <w:sz w:val="20"/>
              </w:rPr>
              <w:t>Unit of measure</w:t>
            </w:r>
          </w:p>
        </w:tc>
        <w:tc>
          <w:tcPr>
            <w:tcW w:w="1066" w:type="dxa"/>
            <w:tcBorders>
              <w:bottom w:val="single" w:sz="4" w:space="0" w:color="auto"/>
            </w:tcBorders>
            <w:shd w:val="clear" w:color="auto" w:fill="BFBFBF" w:themeFill="background1" w:themeFillShade="BF"/>
            <w:vAlign w:val="center"/>
          </w:tcPr>
          <w:p w14:paraId="4E0189F7" w14:textId="6B023AD9" w:rsidR="002C340F" w:rsidRPr="001059D1" w:rsidRDefault="002C340F" w:rsidP="00E453B2">
            <w:pPr>
              <w:spacing w:after="0"/>
              <w:jc w:val="center"/>
              <w:rPr>
                <w:b/>
                <w:i/>
                <w:sz w:val="20"/>
              </w:rPr>
            </w:pPr>
            <w:r w:rsidRPr="001059D1">
              <w:rPr>
                <w:b/>
                <w:i/>
                <w:sz w:val="20"/>
              </w:rPr>
              <w:t>Baseline</w:t>
            </w:r>
          </w:p>
          <w:p w14:paraId="2C16B36E" w14:textId="77777777" w:rsidR="002C340F" w:rsidRPr="001059D1" w:rsidRDefault="002C340F" w:rsidP="00E453B2">
            <w:pPr>
              <w:spacing w:after="0"/>
              <w:jc w:val="center"/>
              <w:rPr>
                <w:b/>
                <w:i/>
                <w:sz w:val="20"/>
              </w:rPr>
            </w:pPr>
            <w:r w:rsidRPr="001059D1">
              <w:rPr>
                <w:b/>
                <w:i/>
                <w:sz w:val="20"/>
              </w:rPr>
              <w:t>(value &amp; reference year)</w:t>
            </w:r>
          </w:p>
        </w:tc>
        <w:tc>
          <w:tcPr>
            <w:tcW w:w="1315" w:type="dxa"/>
            <w:tcBorders>
              <w:bottom w:val="single" w:sz="4" w:space="0" w:color="auto"/>
            </w:tcBorders>
            <w:shd w:val="clear" w:color="auto" w:fill="BFBFBF" w:themeFill="background1" w:themeFillShade="BF"/>
            <w:vAlign w:val="center"/>
          </w:tcPr>
          <w:p w14:paraId="7DEE4F9C" w14:textId="77777777" w:rsidR="002C340F" w:rsidRPr="001059D1" w:rsidRDefault="002C340F" w:rsidP="00E453B2">
            <w:pPr>
              <w:spacing w:after="0"/>
              <w:jc w:val="center"/>
              <w:rPr>
                <w:b/>
                <w:i/>
                <w:sz w:val="20"/>
              </w:rPr>
            </w:pPr>
            <w:r w:rsidRPr="001059D1">
              <w:rPr>
                <w:b/>
                <w:i/>
                <w:sz w:val="20"/>
              </w:rPr>
              <w:t>Target</w:t>
            </w:r>
          </w:p>
          <w:p w14:paraId="3A710CE8" w14:textId="77777777" w:rsidR="002C340F" w:rsidRPr="001059D1" w:rsidRDefault="002C340F" w:rsidP="00E453B2">
            <w:pPr>
              <w:spacing w:after="0"/>
              <w:jc w:val="center"/>
              <w:rPr>
                <w:b/>
                <w:i/>
                <w:sz w:val="20"/>
              </w:rPr>
            </w:pPr>
            <w:r w:rsidRPr="001059D1">
              <w:rPr>
                <w:b/>
                <w:i/>
                <w:sz w:val="20"/>
              </w:rPr>
              <w:t>(value &amp; reference year)</w:t>
            </w:r>
          </w:p>
        </w:tc>
        <w:tc>
          <w:tcPr>
            <w:tcW w:w="1579" w:type="dxa"/>
            <w:tcBorders>
              <w:bottom w:val="single" w:sz="4" w:space="0" w:color="auto"/>
            </w:tcBorders>
            <w:shd w:val="clear" w:color="auto" w:fill="BFBFBF" w:themeFill="background1" w:themeFillShade="BF"/>
            <w:vAlign w:val="center"/>
          </w:tcPr>
          <w:p w14:paraId="5FCF0BA9" w14:textId="48DDF14C" w:rsidR="002C340F" w:rsidRPr="001059D1" w:rsidRDefault="002C340F" w:rsidP="00E453B2">
            <w:pPr>
              <w:spacing w:after="0"/>
              <w:jc w:val="center"/>
              <w:rPr>
                <w:b/>
                <w:i/>
                <w:sz w:val="20"/>
              </w:rPr>
            </w:pPr>
            <w:r w:rsidRPr="001059D1">
              <w:rPr>
                <w:b/>
                <w:i/>
                <w:sz w:val="20"/>
              </w:rPr>
              <w:t>Sources of data</w:t>
            </w:r>
          </w:p>
        </w:tc>
        <w:tc>
          <w:tcPr>
            <w:tcW w:w="1839" w:type="dxa"/>
            <w:tcBorders>
              <w:bottom w:val="single" w:sz="4" w:space="0" w:color="auto"/>
            </w:tcBorders>
            <w:shd w:val="clear" w:color="auto" w:fill="BFBFBF" w:themeFill="background1" w:themeFillShade="BF"/>
            <w:vAlign w:val="center"/>
          </w:tcPr>
          <w:p w14:paraId="24FF3BD2" w14:textId="77777777" w:rsidR="002C340F" w:rsidRPr="001059D1" w:rsidRDefault="002C340F" w:rsidP="00E453B2">
            <w:pPr>
              <w:spacing w:after="0"/>
              <w:jc w:val="center"/>
              <w:rPr>
                <w:b/>
                <w:i/>
                <w:sz w:val="20"/>
              </w:rPr>
            </w:pPr>
            <w:r w:rsidRPr="001059D1">
              <w:rPr>
                <w:b/>
                <w:i/>
                <w:sz w:val="20"/>
              </w:rPr>
              <w:t>Assumptions</w:t>
            </w:r>
          </w:p>
        </w:tc>
      </w:tr>
      <w:tr w:rsidR="002C340F" w:rsidRPr="00A57801" w14:paraId="0DD414F0" w14:textId="77777777" w:rsidTr="001059D1">
        <w:trPr>
          <w:trHeight w:val="1409"/>
          <w:jc w:val="center"/>
        </w:trPr>
        <w:tc>
          <w:tcPr>
            <w:tcW w:w="639" w:type="dxa"/>
            <w:vMerge w:val="restart"/>
            <w:shd w:val="clear" w:color="auto" w:fill="D0CECE"/>
            <w:textDirection w:val="btLr"/>
          </w:tcPr>
          <w:p w14:paraId="0BD09D3F" w14:textId="2248817A" w:rsidR="002C340F" w:rsidRPr="00A57801" w:rsidRDefault="002C340F" w:rsidP="00367896">
            <w:pPr>
              <w:tabs>
                <w:tab w:val="left" w:pos="0"/>
                <w:tab w:val="left" w:pos="132"/>
              </w:tabs>
              <w:spacing w:before="60" w:afterLines="60" w:after="144"/>
              <w:ind w:left="113" w:right="113"/>
              <w:jc w:val="center"/>
              <w:rPr>
                <w:b/>
                <w:i/>
                <w:sz w:val="18"/>
                <w:szCs w:val="18"/>
              </w:rPr>
            </w:pPr>
            <w:r w:rsidRPr="001059D1">
              <w:rPr>
                <w:b/>
                <w:i/>
                <w:sz w:val="20"/>
              </w:rPr>
              <w:t>Impact (Overall objective)</w:t>
            </w:r>
          </w:p>
        </w:tc>
        <w:tc>
          <w:tcPr>
            <w:tcW w:w="3608" w:type="dxa"/>
            <w:shd w:val="clear" w:color="auto" w:fill="DEEAF6"/>
          </w:tcPr>
          <w:p w14:paraId="5D2D2305" w14:textId="77777777" w:rsidR="002C340F" w:rsidRPr="00A57801" w:rsidRDefault="002C340F" w:rsidP="00E80A4D">
            <w:pPr>
              <w:autoSpaceDE w:val="0"/>
              <w:autoSpaceDN w:val="0"/>
              <w:adjustRightInd w:val="0"/>
              <w:spacing w:before="60" w:afterLines="60" w:after="144"/>
              <w:jc w:val="left"/>
              <w:rPr>
                <w:i/>
                <w:sz w:val="18"/>
                <w:szCs w:val="18"/>
              </w:rPr>
            </w:pPr>
            <w:r w:rsidRPr="00892C8E">
              <w:rPr>
                <w:i/>
                <w:sz w:val="18"/>
                <w:szCs w:val="18"/>
              </w:rPr>
              <w:t xml:space="preserve">As per </w:t>
            </w:r>
            <w:r w:rsidRPr="00A57801">
              <w:rPr>
                <w:i/>
                <w:sz w:val="18"/>
                <w:szCs w:val="18"/>
              </w:rPr>
              <w:t>OECD-DAC definition, the impact is “the overall objective of the Action entailing positive and negative, primary and secondary long-term effects produced by a development intervention, directly or indirectly, intended or unintended.”</w:t>
            </w:r>
          </w:p>
          <w:p w14:paraId="27A56C4E" w14:textId="77777777" w:rsidR="002C340F" w:rsidRPr="00A57801" w:rsidRDefault="002C340F" w:rsidP="00E80A4D">
            <w:pPr>
              <w:autoSpaceDE w:val="0"/>
              <w:autoSpaceDN w:val="0"/>
              <w:adjustRightInd w:val="0"/>
              <w:spacing w:before="60" w:afterLines="60" w:after="144"/>
              <w:jc w:val="left"/>
              <w:rPr>
                <w:i/>
                <w:sz w:val="18"/>
                <w:szCs w:val="18"/>
              </w:rPr>
            </w:pPr>
            <w:r w:rsidRPr="00A57801">
              <w:rPr>
                <w:i/>
                <w:sz w:val="18"/>
                <w:szCs w:val="18"/>
              </w:rPr>
              <w:t xml:space="preserve">The impact is the long-term expected effect of the action fulfilling the overall objective to which the action </w:t>
            </w:r>
            <w:r w:rsidRPr="00A57801">
              <w:rPr>
                <w:i/>
                <w:sz w:val="18"/>
                <w:szCs w:val="18"/>
                <w:u w:val="single"/>
              </w:rPr>
              <w:t>contributes</w:t>
            </w:r>
            <w:r w:rsidRPr="00A57801">
              <w:rPr>
                <w:i/>
                <w:sz w:val="18"/>
                <w:szCs w:val="18"/>
              </w:rPr>
              <w:t xml:space="preserve"> at country, regional or sector level, in the political, social, </w:t>
            </w:r>
            <w:proofErr w:type="gramStart"/>
            <w:r w:rsidRPr="00A57801">
              <w:rPr>
                <w:i/>
                <w:sz w:val="18"/>
                <w:szCs w:val="18"/>
              </w:rPr>
              <w:t>economic</w:t>
            </w:r>
            <w:proofErr w:type="gramEnd"/>
            <w:r w:rsidRPr="00A57801">
              <w:rPr>
                <w:i/>
                <w:sz w:val="18"/>
                <w:szCs w:val="18"/>
              </w:rPr>
              <w:t xml:space="preserve"> and environmental global context which will stem from interventions of all relevant actors and stakeholders.</w:t>
            </w:r>
          </w:p>
          <w:p w14:paraId="1038BEFC" w14:textId="77777777" w:rsidR="002C340F" w:rsidRPr="00A57801" w:rsidRDefault="002C340F" w:rsidP="00E80A4D">
            <w:pPr>
              <w:autoSpaceDE w:val="0"/>
              <w:autoSpaceDN w:val="0"/>
              <w:adjustRightInd w:val="0"/>
              <w:spacing w:before="60" w:afterLines="60" w:after="144"/>
              <w:jc w:val="left"/>
              <w:rPr>
                <w:i/>
                <w:sz w:val="18"/>
                <w:szCs w:val="18"/>
              </w:rPr>
            </w:pPr>
            <w:r w:rsidRPr="00A57801">
              <w:rPr>
                <w:i/>
                <w:color w:val="FF0000"/>
                <w:sz w:val="18"/>
                <w:szCs w:val="18"/>
              </w:rPr>
              <w:t xml:space="preserve">Please delete this row once the </w:t>
            </w:r>
            <w:proofErr w:type="spellStart"/>
            <w:r w:rsidRPr="00A57801">
              <w:rPr>
                <w:i/>
                <w:color w:val="FF0000"/>
                <w:sz w:val="18"/>
                <w:szCs w:val="18"/>
              </w:rPr>
              <w:t>Logframe</w:t>
            </w:r>
            <w:proofErr w:type="spellEnd"/>
            <w:r w:rsidRPr="00A57801">
              <w:rPr>
                <w:i/>
                <w:color w:val="FF0000"/>
                <w:sz w:val="18"/>
                <w:szCs w:val="18"/>
              </w:rPr>
              <w:t xml:space="preserve"> is completed</w:t>
            </w:r>
            <w:r>
              <w:rPr>
                <w:i/>
                <w:sz w:val="18"/>
                <w:szCs w:val="18"/>
              </w:rPr>
              <w:t>.</w:t>
            </w:r>
          </w:p>
        </w:tc>
        <w:tc>
          <w:tcPr>
            <w:tcW w:w="1940" w:type="dxa"/>
            <w:shd w:val="clear" w:color="auto" w:fill="DEEAF6"/>
          </w:tcPr>
          <w:p w14:paraId="6C038A6F" w14:textId="38F8FBF0" w:rsidR="002C340F" w:rsidRPr="00A57801" w:rsidRDefault="002C340F" w:rsidP="00E80A4D">
            <w:pPr>
              <w:autoSpaceDE w:val="0"/>
              <w:autoSpaceDN w:val="0"/>
              <w:adjustRightInd w:val="0"/>
              <w:spacing w:before="60" w:afterLines="60" w:after="144"/>
              <w:jc w:val="left"/>
              <w:rPr>
                <w:i/>
                <w:sz w:val="18"/>
                <w:szCs w:val="18"/>
              </w:rPr>
            </w:pPr>
            <w:r w:rsidRPr="00A57801">
              <w:rPr>
                <w:i/>
                <w:sz w:val="18"/>
                <w:szCs w:val="18"/>
              </w:rPr>
              <w:t>Quantitative and/or qualitative variable that provides a simple and reliable mean to measure the achievement of the corresponding result</w:t>
            </w:r>
            <w:r>
              <w:rPr>
                <w:i/>
                <w:sz w:val="18"/>
                <w:szCs w:val="18"/>
              </w:rPr>
              <w:t>.</w:t>
            </w:r>
            <w:r w:rsidRPr="00A57801">
              <w:rPr>
                <w:i/>
                <w:sz w:val="18"/>
                <w:szCs w:val="18"/>
              </w:rPr>
              <w:t xml:space="preserve"> </w:t>
            </w:r>
          </w:p>
          <w:p w14:paraId="5EE2A9B3" w14:textId="529BDC04" w:rsidR="002C340F" w:rsidRPr="00A57801" w:rsidRDefault="002C340F" w:rsidP="00E80A4D">
            <w:pPr>
              <w:autoSpaceDE w:val="0"/>
              <w:autoSpaceDN w:val="0"/>
              <w:adjustRightInd w:val="0"/>
              <w:spacing w:before="60" w:afterLines="60" w:after="144"/>
              <w:jc w:val="left"/>
              <w:rPr>
                <w:i/>
                <w:sz w:val="18"/>
                <w:szCs w:val="18"/>
              </w:rPr>
            </w:pPr>
            <w:r w:rsidRPr="00A57801">
              <w:rPr>
                <w:i/>
                <w:sz w:val="18"/>
                <w:szCs w:val="18"/>
              </w:rPr>
              <w:t xml:space="preserve">To be presented, when relevant, disaggregated by </w:t>
            </w:r>
            <w:r>
              <w:rPr>
                <w:i/>
                <w:sz w:val="18"/>
                <w:szCs w:val="18"/>
              </w:rPr>
              <w:t>gender</w:t>
            </w:r>
            <w:r w:rsidRPr="00A57801">
              <w:rPr>
                <w:i/>
                <w:sz w:val="18"/>
                <w:szCs w:val="18"/>
              </w:rPr>
              <w:t>, age, urban/rural, disability, etc.</w:t>
            </w:r>
          </w:p>
        </w:tc>
        <w:tc>
          <w:tcPr>
            <w:tcW w:w="1066" w:type="dxa"/>
            <w:shd w:val="clear" w:color="auto" w:fill="DEEAF6"/>
          </w:tcPr>
          <w:p w14:paraId="7393F978" w14:textId="40547638" w:rsidR="002C340F" w:rsidRDefault="002C340F" w:rsidP="00E80A4D">
            <w:pPr>
              <w:autoSpaceDE w:val="0"/>
              <w:autoSpaceDN w:val="0"/>
              <w:adjustRightInd w:val="0"/>
              <w:spacing w:before="60" w:afterLines="60" w:after="144"/>
              <w:jc w:val="left"/>
              <w:rPr>
                <w:i/>
                <w:iCs/>
                <w:sz w:val="18"/>
                <w:szCs w:val="18"/>
              </w:rPr>
            </w:pPr>
            <w:r w:rsidRPr="18DCB68C">
              <w:rPr>
                <w:i/>
                <w:iCs/>
                <w:sz w:val="18"/>
                <w:szCs w:val="18"/>
              </w:rPr>
              <w:t xml:space="preserve">In case the Action is to be entirely or partly funded using financing not linked to costs, please </w:t>
            </w:r>
            <w:r w:rsidRPr="001059D1">
              <w:rPr>
                <w:b/>
                <w:bCs/>
                <w:i/>
                <w:iCs/>
                <w:sz w:val="18"/>
                <w:szCs w:val="18"/>
              </w:rPr>
              <w:t xml:space="preserve">mark FNLC the indicators that are to be transposed in the Budget (Annex </w:t>
            </w:r>
            <w:r w:rsidRPr="18DCB68C">
              <w:rPr>
                <w:b/>
                <w:bCs/>
                <w:i/>
                <w:iCs/>
                <w:sz w:val="18"/>
                <w:szCs w:val="18"/>
              </w:rPr>
              <w:t>B</w:t>
            </w:r>
            <w:r w:rsidRPr="001059D1">
              <w:rPr>
                <w:b/>
                <w:bCs/>
                <w:i/>
                <w:iCs/>
                <w:sz w:val="18"/>
                <w:szCs w:val="18"/>
              </w:rPr>
              <w:t>)</w:t>
            </w:r>
            <w:r w:rsidRPr="18DCB68C">
              <w:rPr>
                <w:i/>
                <w:iCs/>
                <w:sz w:val="18"/>
                <w:szCs w:val="18"/>
              </w:rPr>
              <w:t>.</w:t>
            </w:r>
          </w:p>
          <w:p w14:paraId="1985EB43" w14:textId="1CC1F286" w:rsidR="002C340F" w:rsidRDefault="002C340F" w:rsidP="00E80A4D">
            <w:pPr>
              <w:autoSpaceDE w:val="0"/>
              <w:autoSpaceDN w:val="0"/>
              <w:adjustRightInd w:val="0"/>
              <w:spacing w:before="60" w:afterLines="60" w:after="144"/>
              <w:jc w:val="left"/>
              <w:rPr>
                <w:i/>
                <w:sz w:val="18"/>
                <w:szCs w:val="18"/>
              </w:rPr>
            </w:pPr>
            <w:r w:rsidRPr="001059D1">
              <w:rPr>
                <w:i/>
                <w:color w:val="FF0000"/>
                <w:sz w:val="18"/>
                <w:szCs w:val="18"/>
              </w:rPr>
              <w:t>Please delete this column in case the Action does not make use of FNLC.</w:t>
            </w:r>
          </w:p>
        </w:tc>
        <w:tc>
          <w:tcPr>
            <w:tcW w:w="1066" w:type="dxa"/>
            <w:shd w:val="clear" w:color="auto" w:fill="DEEAF6"/>
          </w:tcPr>
          <w:p w14:paraId="712CDD04" w14:textId="0DFDC403" w:rsidR="002C340F" w:rsidRPr="00A57801" w:rsidRDefault="002C340F" w:rsidP="00E80A4D">
            <w:pPr>
              <w:autoSpaceDE w:val="0"/>
              <w:autoSpaceDN w:val="0"/>
              <w:adjustRightInd w:val="0"/>
              <w:spacing w:before="60" w:afterLines="60" w:after="144"/>
              <w:jc w:val="left"/>
              <w:rPr>
                <w:i/>
                <w:sz w:val="18"/>
                <w:szCs w:val="18"/>
              </w:rPr>
            </w:pPr>
            <w:r>
              <w:rPr>
                <w:i/>
                <w:sz w:val="18"/>
                <w:szCs w:val="18"/>
              </w:rPr>
              <w:t>A quantity used as a standard of measurement for each given indicator (i.e. Number of, Percentage, Status of). The same unit of measure is to be used for baseline and target values</w:t>
            </w:r>
          </w:p>
        </w:tc>
        <w:tc>
          <w:tcPr>
            <w:tcW w:w="1066" w:type="dxa"/>
            <w:shd w:val="clear" w:color="auto" w:fill="DEEAF6"/>
          </w:tcPr>
          <w:p w14:paraId="38952F17" w14:textId="4AB086B6" w:rsidR="002C340F" w:rsidRPr="00A57801" w:rsidRDefault="002C340F" w:rsidP="00E80A4D">
            <w:pPr>
              <w:autoSpaceDE w:val="0"/>
              <w:autoSpaceDN w:val="0"/>
              <w:adjustRightInd w:val="0"/>
              <w:spacing w:before="60" w:afterLines="60" w:after="144"/>
              <w:jc w:val="left"/>
              <w:rPr>
                <w:i/>
                <w:sz w:val="18"/>
                <w:szCs w:val="18"/>
              </w:rPr>
            </w:pPr>
            <w:r w:rsidRPr="00A57801">
              <w:rPr>
                <w:i/>
                <w:sz w:val="18"/>
                <w:szCs w:val="18"/>
              </w:rPr>
              <w:t>The value of the indicator(s) prior to the intervention against which progress can be assessed or comparisons made.</w:t>
            </w:r>
          </w:p>
          <w:p w14:paraId="4E3C50E2" w14:textId="77777777" w:rsidR="002C340F" w:rsidRPr="00A57801" w:rsidRDefault="002C340F" w:rsidP="00E80A4D">
            <w:pPr>
              <w:autoSpaceDE w:val="0"/>
              <w:autoSpaceDN w:val="0"/>
              <w:adjustRightInd w:val="0"/>
              <w:spacing w:before="60" w:afterLines="60" w:after="144"/>
              <w:jc w:val="left"/>
              <w:rPr>
                <w:i/>
                <w:sz w:val="18"/>
                <w:szCs w:val="18"/>
              </w:rPr>
            </w:pPr>
            <w:r w:rsidRPr="00A57801">
              <w:rPr>
                <w:i/>
                <w:sz w:val="18"/>
                <w:szCs w:val="18"/>
              </w:rPr>
              <w:t>(Ideally, to be drawn from the partner's strategy)</w:t>
            </w:r>
          </w:p>
        </w:tc>
        <w:tc>
          <w:tcPr>
            <w:tcW w:w="1315" w:type="dxa"/>
            <w:shd w:val="clear" w:color="auto" w:fill="DEEAF6"/>
          </w:tcPr>
          <w:p w14:paraId="7AF7CB89" w14:textId="77777777" w:rsidR="002C340F" w:rsidRPr="00A57801" w:rsidRDefault="002C340F" w:rsidP="00E80A4D">
            <w:pPr>
              <w:autoSpaceDE w:val="0"/>
              <w:autoSpaceDN w:val="0"/>
              <w:adjustRightInd w:val="0"/>
              <w:spacing w:before="60" w:afterLines="60" w:after="144"/>
              <w:jc w:val="left"/>
              <w:rPr>
                <w:i/>
                <w:sz w:val="18"/>
                <w:szCs w:val="18"/>
              </w:rPr>
            </w:pPr>
            <w:r w:rsidRPr="00A57801">
              <w:rPr>
                <w:i/>
                <w:sz w:val="18"/>
                <w:szCs w:val="18"/>
              </w:rPr>
              <w:t>The intended final value of the indicator(s).</w:t>
            </w:r>
          </w:p>
          <w:p w14:paraId="0F483405" w14:textId="03482A59" w:rsidR="002C340F" w:rsidRPr="00A57801" w:rsidRDefault="002C340F" w:rsidP="00E80A4D">
            <w:pPr>
              <w:autoSpaceDE w:val="0"/>
              <w:autoSpaceDN w:val="0"/>
              <w:adjustRightInd w:val="0"/>
              <w:spacing w:before="60" w:afterLines="60" w:after="144"/>
              <w:jc w:val="left"/>
              <w:rPr>
                <w:i/>
                <w:sz w:val="18"/>
                <w:szCs w:val="18"/>
              </w:rPr>
            </w:pPr>
            <w:r w:rsidRPr="00A57801">
              <w:rPr>
                <w:i/>
                <w:sz w:val="18"/>
                <w:szCs w:val="18"/>
              </w:rPr>
              <w:t>(Ideally, to be drawn from the partner's strategy)</w:t>
            </w:r>
          </w:p>
        </w:tc>
        <w:tc>
          <w:tcPr>
            <w:tcW w:w="1579" w:type="dxa"/>
            <w:shd w:val="clear" w:color="auto" w:fill="DEEAF6"/>
          </w:tcPr>
          <w:p w14:paraId="5F65B6F1" w14:textId="77777777" w:rsidR="002C340F" w:rsidRPr="00A57801" w:rsidRDefault="002C340F" w:rsidP="00E80A4D">
            <w:pPr>
              <w:autoSpaceDE w:val="0"/>
              <w:autoSpaceDN w:val="0"/>
              <w:adjustRightInd w:val="0"/>
              <w:spacing w:before="60" w:afterLines="60" w:after="144"/>
              <w:jc w:val="left"/>
              <w:rPr>
                <w:i/>
                <w:sz w:val="18"/>
                <w:szCs w:val="18"/>
              </w:rPr>
            </w:pPr>
            <w:r w:rsidRPr="00A57801">
              <w:rPr>
                <w:i/>
                <w:sz w:val="18"/>
                <w:szCs w:val="18"/>
              </w:rPr>
              <w:t>Ideally to be drawn from the partner's strategy.</w:t>
            </w:r>
          </w:p>
        </w:tc>
        <w:tc>
          <w:tcPr>
            <w:tcW w:w="1839" w:type="dxa"/>
            <w:shd w:val="clear" w:color="auto" w:fill="D9D9D9" w:themeFill="background1" w:themeFillShade="D9"/>
          </w:tcPr>
          <w:p w14:paraId="5C283708" w14:textId="2633D57C" w:rsidR="002C340F" w:rsidRPr="00A57801" w:rsidRDefault="002C340F" w:rsidP="001059D1">
            <w:pPr>
              <w:spacing w:before="60" w:afterLines="60" w:after="144"/>
              <w:jc w:val="left"/>
              <w:rPr>
                <w:i/>
                <w:sz w:val="18"/>
                <w:szCs w:val="18"/>
              </w:rPr>
            </w:pPr>
            <w:r w:rsidRPr="00A57801">
              <w:rPr>
                <w:i/>
                <w:sz w:val="18"/>
                <w:szCs w:val="18"/>
              </w:rPr>
              <w:t>Not applicable</w:t>
            </w:r>
            <w:r>
              <w:rPr>
                <w:i/>
                <w:sz w:val="18"/>
                <w:szCs w:val="18"/>
              </w:rPr>
              <w:t xml:space="preserve"> at impact level</w:t>
            </w:r>
          </w:p>
        </w:tc>
      </w:tr>
      <w:tr w:rsidR="002C340F" w:rsidRPr="00A57801" w14:paraId="25D118B0" w14:textId="77777777" w:rsidTr="001059D1">
        <w:trPr>
          <w:trHeight w:val="402"/>
          <w:jc w:val="center"/>
        </w:trPr>
        <w:tc>
          <w:tcPr>
            <w:tcW w:w="639" w:type="dxa"/>
            <w:vMerge/>
            <w:textDirection w:val="btLr"/>
          </w:tcPr>
          <w:p w14:paraId="1C33E54D" w14:textId="77777777" w:rsidR="002C340F" w:rsidRPr="00A57801" w:rsidRDefault="002C340F" w:rsidP="00367896">
            <w:pPr>
              <w:tabs>
                <w:tab w:val="left" w:pos="0"/>
                <w:tab w:val="left" w:pos="132"/>
              </w:tabs>
              <w:spacing w:before="60" w:afterLines="60" w:after="144"/>
              <w:ind w:left="113" w:right="113"/>
              <w:jc w:val="center"/>
              <w:rPr>
                <w:b/>
                <w:i/>
                <w:sz w:val="18"/>
                <w:szCs w:val="18"/>
              </w:rPr>
            </w:pPr>
          </w:p>
        </w:tc>
        <w:tc>
          <w:tcPr>
            <w:tcW w:w="3608" w:type="dxa"/>
            <w:vMerge w:val="restart"/>
            <w:shd w:val="clear" w:color="auto" w:fill="auto"/>
          </w:tcPr>
          <w:p w14:paraId="0DF07199" w14:textId="77777777" w:rsidR="002C340F" w:rsidRPr="00AF5182" w:rsidRDefault="002C340F" w:rsidP="00367896">
            <w:pPr>
              <w:autoSpaceDE w:val="0"/>
              <w:autoSpaceDN w:val="0"/>
              <w:adjustRightInd w:val="0"/>
              <w:spacing w:before="60" w:afterLines="60" w:after="144"/>
              <w:rPr>
                <w:sz w:val="18"/>
                <w:szCs w:val="18"/>
              </w:rPr>
            </w:pPr>
          </w:p>
        </w:tc>
        <w:tc>
          <w:tcPr>
            <w:tcW w:w="1940" w:type="dxa"/>
            <w:shd w:val="clear" w:color="auto" w:fill="auto"/>
          </w:tcPr>
          <w:p w14:paraId="5C42BE04" w14:textId="77777777" w:rsidR="002C340F" w:rsidRPr="00AF5182" w:rsidRDefault="002C340F" w:rsidP="00367896">
            <w:pPr>
              <w:autoSpaceDE w:val="0"/>
              <w:autoSpaceDN w:val="0"/>
              <w:adjustRightInd w:val="0"/>
              <w:spacing w:before="60" w:afterLines="60" w:after="144"/>
              <w:jc w:val="left"/>
              <w:rPr>
                <w:sz w:val="18"/>
                <w:szCs w:val="18"/>
              </w:rPr>
            </w:pPr>
            <w:r w:rsidRPr="00AF5182">
              <w:rPr>
                <w:sz w:val="18"/>
                <w:szCs w:val="18"/>
              </w:rPr>
              <w:t>Impact indicator 1:</w:t>
            </w:r>
          </w:p>
        </w:tc>
        <w:tc>
          <w:tcPr>
            <w:tcW w:w="1066" w:type="dxa"/>
          </w:tcPr>
          <w:p w14:paraId="2AFCC5F8" w14:textId="131BB98E" w:rsidR="002C340F" w:rsidRPr="00AF5182" w:rsidRDefault="002C340F" w:rsidP="00367896">
            <w:pPr>
              <w:autoSpaceDE w:val="0"/>
              <w:autoSpaceDN w:val="0"/>
              <w:adjustRightInd w:val="0"/>
              <w:spacing w:before="60" w:afterLines="60" w:after="144"/>
              <w:jc w:val="left"/>
              <w:rPr>
                <w:sz w:val="18"/>
                <w:szCs w:val="18"/>
              </w:rPr>
            </w:pPr>
            <w:r>
              <w:rPr>
                <w:sz w:val="18"/>
                <w:szCs w:val="18"/>
              </w:rPr>
              <w:t>YES/NO</w:t>
            </w:r>
          </w:p>
        </w:tc>
        <w:tc>
          <w:tcPr>
            <w:tcW w:w="1066" w:type="dxa"/>
          </w:tcPr>
          <w:p w14:paraId="607589C6" w14:textId="3D2E0EDB" w:rsidR="002C340F" w:rsidRPr="00AF5182" w:rsidRDefault="002C340F" w:rsidP="00367896">
            <w:pPr>
              <w:autoSpaceDE w:val="0"/>
              <w:autoSpaceDN w:val="0"/>
              <w:adjustRightInd w:val="0"/>
              <w:spacing w:before="60" w:afterLines="60" w:after="144"/>
              <w:jc w:val="left"/>
              <w:rPr>
                <w:sz w:val="18"/>
                <w:szCs w:val="18"/>
              </w:rPr>
            </w:pPr>
          </w:p>
        </w:tc>
        <w:tc>
          <w:tcPr>
            <w:tcW w:w="1066" w:type="dxa"/>
            <w:shd w:val="clear" w:color="auto" w:fill="auto"/>
          </w:tcPr>
          <w:p w14:paraId="07808B94" w14:textId="60D18203" w:rsidR="002C340F" w:rsidRPr="00AF5182" w:rsidRDefault="002C340F" w:rsidP="00367896">
            <w:pPr>
              <w:autoSpaceDE w:val="0"/>
              <w:autoSpaceDN w:val="0"/>
              <w:adjustRightInd w:val="0"/>
              <w:spacing w:before="60" w:afterLines="60" w:after="144"/>
              <w:jc w:val="left"/>
              <w:rPr>
                <w:sz w:val="18"/>
                <w:szCs w:val="18"/>
              </w:rPr>
            </w:pPr>
            <w:r w:rsidRPr="00AF5182">
              <w:rPr>
                <w:sz w:val="18"/>
                <w:szCs w:val="18"/>
              </w:rPr>
              <w:t>Baseline for impact indicator 1</w:t>
            </w:r>
          </w:p>
        </w:tc>
        <w:tc>
          <w:tcPr>
            <w:tcW w:w="1315" w:type="dxa"/>
            <w:shd w:val="clear" w:color="auto" w:fill="auto"/>
          </w:tcPr>
          <w:p w14:paraId="6977645C" w14:textId="77777777" w:rsidR="002C340F" w:rsidRPr="00AF5182" w:rsidRDefault="002C340F" w:rsidP="00367896">
            <w:pPr>
              <w:autoSpaceDE w:val="0"/>
              <w:autoSpaceDN w:val="0"/>
              <w:adjustRightInd w:val="0"/>
              <w:spacing w:before="60" w:afterLines="60" w:after="144"/>
              <w:jc w:val="left"/>
              <w:rPr>
                <w:sz w:val="18"/>
                <w:szCs w:val="18"/>
              </w:rPr>
            </w:pPr>
            <w:r w:rsidRPr="00AF5182">
              <w:rPr>
                <w:sz w:val="18"/>
                <w:szCs w:val="18"/>
              </w:rPr>
              <w:t>Target for impact indicator 1</w:t>
            </w:r>
          </w:p>
        </w:tc>
        <w:tc>
          <w:tcPr>
            <w:tcW w:w="1579" w:type="dxa"/>
            <w:shd w:val="clear" w:color="auto" w:fill="auto"/>
          </w:tcPr>
          <w:p w14:paraId="7BFFA389" w14:textId="77777777" w:rsidR="002C340F" w:rsidRPr="00AF5182" w:rsidRDefault="002C340F" w:rsidP="00367896">
            <w:pPr>
              <w:autoSpaceDE w:val="0"/>
              <w:autoSpaceDN w:val="0"/>
              <w:adjustRightInd w:val="0"/>
              <w:spacing w:before="60" w:afterLines="60" w:after="144"/>
              <w:jc w:val="left"/>
              <w:rPr>
                <w:sz w:val="18"/>
                <w:szCs w:val="18"/>
              </w:rPr>
            </w:pPr>
            <w:r w:rsidRPr="00AF5182">
              <w:rPr>
                <w:sz w:val="18"/>
                <w:szCs w:val="18"/>
              </w:rPr>
              <w:t>Sources of data for impact indicator 1</w:t>
            </w:r>
          </w:p>
        </w:tc>
        <w:tc>
          <w:tcPr>
            <w:tcW w:w="1839" w:type="dxa"/>
            <w:vMerge w:val="restart"/>
            <w:shd w:val="clear" w:color="auto" w:fill="D9D9D9" w:themeFill="background1" w:themeFillShade="D9"/>
          </w:tcPr>
          <w:p w14:paraId="1931C7F7" w14:textId="09C5BD8C" w:rsidR="002C340F" w:rsidRPr="00A57801" w:rsidRDefault="002C340F" w:rsidP="001059D1">
            <w:pPr>
              <w:spacing w:before="60" w:afterLines="60" w:after="144"/>
              <w:jc w:val="left"/>
              <w:rPr>
                <w:sz w:val="18"/>
                <w:szCs w:val="18"/>
              </w:rPr>
            </w:pPr>
            <w:r w:rsidRPr="00AF5182">
              <w:rPr>
                <w:i/>
                <w:sz w:val="18"/>
                <w:szCs w:val="18"/>
              </w:rPr>
              <w:t>Not applicable</w:t>
            </w:r>
            <w:r>
              <w:rPr>
                <w:i/>
                <w:sz w:val="18"/>
                <w:szCs w:val="18"/>
              </w:rPr>
              <w:t xml:space="preserve"> at impact level</w:t>
            </w:r>
          </w:p>
        </w:tc>
      </w:tr>
      <w:tr w:rsidR="002C340F" w:rsidRPr="00A57801" w14:paraId="51167F2E" w14:textId="77777777" w:rsidTr="001059D1">
        <w:trPr>
          <w:trHeight w:val="402"/>
          <w:jc w:val="center"/>
        </w:trPr>
        <w:tc>
          <w:tcPr>
            <w:tcW w:w="639" w:type="dxa"/>
            <w:vMerge/>
            <w:textDirection w:val="btLr"/>
          </w:tcPr>
          <w:p w14:paraId="61ACD620" w14:textId="77777777" w:rsidR="002C340F" w:rsidRPr="00A57801" w:rsidRDefault="002C340F" w:rsidP="007658E7">
            <w:pPr>
              <w:tabs>
                <w:tab w:val="left" w:pos="0"/>
                <w:tab w:val="left" w:pos="132"/>
              </w:tabs>
              <w:spacing w:before="60" w:afterLines="60" w:after="144"/>
              <w:ind w:left="113" w:right="113"/>
              <w:jc w:val="center"/>
              <w:rPr>
                <w:b/>
                <w:i/>
                <w:sz w:val="18"/>
                <w:szCs w:val="18"/>
              </w:rPr>
            </w:pPr>
          </w:p>
        </w:tc>
        <w:tc>
          <w:tcPr>
            <w:tcW w:w="3608" w:type="dxa"/>
            <w:vMerge/>
          </w:tcPr>
          <w:p w14:paraId="3E9F80B0" w14:textId="77777777" w:rsidR="002C340F" w:rsidRPr="00AF5182" w:rsidDel="00F11A37" w:rsidRDefault="002C340F" w:rsidP="007658E7">
            <w:pPr>
              <w:autoSpaceDE w:val="0"/>
              <w:autoSpaceDN w:val="0"/>
              <w:adjustRightInd w:val="0"/>
              <w:spacing w:before="60" w:afterLines="60" w:after="144"/>
              <w:rPr>
                <w:sz w:val="18"/>
                <w:szCs w:val="18"/>
              </w:rPr>
            </w:pPr>
          </w:p>
        </w:tc>
        <w:tc>
          <w:tcPr>
            <w:tcW w:w="1940" w:type="dxa"/>
            <w:shd w:val="clear" w:color="auto" w:fill="auto"/>
          </w:tcPr>
          <w:p w14:paraId="0818AB78" w14:textId="77777777" w:rsidR="002C340F" w:rsidRPr="00AF5182" w:rsidRDefault="002C340F" w:rsidP="007658E7">
            <w:pPr>
              <w:autoSpaceDE w:val="0"/>
              <w:autoSpaceDN w:val="0"/>
              <w:adjustRightInd w:val="0"/>
              <w:spacing w:before="60" w:afterLines="60" w:after="144"/>
              <w:jc w:val="left"/>
              <w:rPr>
                <w:sz w:val="18"/>
                <w:szCs w:val="18"/>
              </w:rPr>
            </w:pPr>
            <w:r w:rsidRPr="00AF5182">
              <w:rPr>
                <w:sz w:val="18"/>
                <w:szCs w:val="18"/>
              </w:rPr>
              <w:t>Impact indicator 2:</w:t>
            </w:r>
          </w:p>
        </w:tc>
        <w:tc>
          <w:tcPr>
            <w:tcW w:w="1066" w:type="dxa"/>
          </w:tcPr>
          <w:p w14:paraId="6E918E7A" w14:textId="060AE8BC" w:rsidR="002C340F" w:rsidRPr="00AF5182" w:rsidRDefault="002C340F" w:rsidP="007658E7">
            <w:pPr>
              <w:autoSpaceDE w:val="0"/>
              <w:autoSpaceDN w:val="0"/>
              <w:adjustRightInd w:val="0"/>
              <w:spacing w:before="60" w:afterLines="60" w:after="144"/>
              <w:jc w:val="left"/>
              <w:rPr>
                <w:sz w:val="18"/>
                <w:szCs w:val="18"/>
              </w:rPr>
            </w:pPr>
            <w:r>
              <w:rPr>
                <w:sz w:val="18"/>
                <w:szCs w:val="18"/>
              </w:rPr>
              <w:t>YES/NO</w:t>
            </w:r>
          </w:p>
        </w:tc>
        <w:tc>
          <w:tcPr>
            <w:tcW w:w="1066" w:type="dxa"/>
          </w:tcPr>
          <w:p w14:paraId="4A313106" w14:textId="1C75CEF7" w:rsidR="002C340F" w:rsidRPr="00AF5182" w:rsidRDefault="002C340F" w:rsidP="007658E7">
            <w:pPr>
              <w:autoSpaceDE w:val="0"/>
              <w:autoSpaceDN w:val="0"/>
              <w:adjustRightInd w:val="0"/>
              <w:spacing w:before="60" w:afterLines="60" w:after="144"/>
              <w:jc w:val="left"/>
              <w:rPr>
                <w:sz w:val="18"/>
                <w:szCs w:val="18"/>
              </w:rPr>
            </w:pPr>
          </w:p>
        </w:tc>
        <w:tc>
          <w:tcPr>
            <w:tcW w:w="1066" w:type="dxa"/>
            <w:shd w:val="clear" w:color="auto" w:fill="auto"/>
          </w:tcPr>
          <w:p w14:paraId="3576D1AB" w14:textId="6560B5F4" w:rsidR="002C340F" w:rsidRPr="00AF5182" w:rsidDel="00F11A37" w:rsidRDefault="002C340F" w:rsidP="007658E7">
            <w:pPr>
              <w:autoSpaceDE w:val="0"/>
              <w:autoSpaceDN w:val="0"/>
              <w:adjustRightInd w:val="0"/>
              <w:spacing w:before="60" w:afterLines="60" w:after="144"/>
              <w:jc w:val="left"/>
              <w:rPr>
                <w:sz w:val="18"/>
                <w:szCs w:val="18"/>
              </w:rPr>
            </w:pPr>
            <w:r w:rsidRPr="00AF5182">
              <w:rPr>
                <w:sz w:val="18"/>
                <w:szCs w:val="18"/>
              </w:rPr>
              <w:t>Baseline for impact indicator 2</w:t>
            </w:r>
          </w:p>
        </w:tc>
        <w:tc>
          <w:tcPr>
            <w:tcW w:w="1315" w:type="dxa"/>
            <w:shd w:val="clear" w:color="auto" w:fill="auto"/>
          </w:tcPr>
          <w:p w14:paraId="2A565401" w14:textId="77777777" w:rsidR="002C340F" w:rsidRPr="00AF5182" w:rsidDel="00F11A37" w:rsidRDefault="002C340F" w:rsidP="007658E7">
            <w:pPr>
              <w:autoSpaceDE w:val="0"/>
              <w:autoSpaceDN w:val="0"/>
              <w:adjustRightInd w:val="0"/>
              <w:spacing w:before="60" w:afterLines="60" w:after="144"/>
              <w:jc w:val="left"/>
              <w:rPr>
                <w:sz w:val="18"/>
                <w:szCs w:val="18"/>
              </w:rPr>
            </w:pPr>
            <w:r w:rsidRPr="00AF5182">
              <w:rPr>
                <w:sz w:val="18"/>
                <w:szCs w:val="18"/>
              </w:rPr>
              <w:t>Target for impact indicator 2</w:t>
            </w:r>
          </w:p>
        </w:tc>
        <w:tc>
          <w:tcPr>
            <w:tcW w:w="1579" w:type="dxa"/>
            <w:shd w:val="clear" w:color="auto" w:fill="auto"/>
          </w:tcPr>
          <w:p w14:paraId="01A25BB0" w14:textId="77777777" w:rsidR="002C340F" w:rsidRPr="00AF5182" w:rsidDel="00F11A37" w:rsidRDefault="002C340F" w:rsidP="007658E7">
            <w:pPr>
              <w:autoSpaceDE w:val="0"/>
              <w:autoSpaceDN w:val="0"/>
              <w:adjustRightInd w:val="0"/>
              <w:spacing w:before="60" w:afterLines="60" w:after="144"/>
              <w:jc w:val="left"/>
              <w:rPr>
                <w:sz w:val="18"/>
                <w:szCs w:val="18"/>
              </w:rPr>
            </w:pPr>
            <w:r w:rsidRPr="00AF5182">
              <w:rPr>
                <w:sz w:val="18"/>
                <w:szCs w:val="18"/>
              </w:rPr>
              <w:t>Sources of data for impact indicator 2</w:t>
            </w:r>
          </w:p>
        </w:tc>
        <w:tc>
          <w:tcPr>
            <w:tcW w:w="1839" w:type="dxa"/>
            <w:vMerge/>
          </w:tcPr>
          <w:p w14:paraId="4CA42B1B" w14:textId="77777777" w:rsidR="002C340F" w:rsidRPr="00A57801" w:rsidRDefault="002C340F" w:rsidP="007658E7">
            <w:pPr>
              <w:spacing w:before="60" w:afterLines="60" w:after="144"/>
              <w:rPr>
                <w:sz w:val="18"/>
                <w:szCs w:val="18"/>
              </w:rPr>
            </w:pPr>
          </w:p>
        </w:tc>
      </w:tr>
      <w:tr w:rsidR="002C340F" w:rsidRPr="00A57801" w14:paraId="26F25280" w14:textId="77777777" w:rsidTr="001059D1">
        <w:trPr>
          <w:trHeight w:val="402"/>
          <w:jc w:val="center"/>
        </w:trPr>
        <w:tc>
          <w:tcPr>
            <w:tcW w:w="639" w:type="dxa"/>
            <w:vMerge/>
            <w:textDirection w:val="btLr"/>
          </w:tcPr>
          <w:p w14:paraId="6719DAE1" w14:textId="77777777" w:rsidR="002C340F" w:rsidRPr="00A57801" w:rsidRDefault="002C340F" w:rsidP="007658E7">
            <w:pPr>
              <w:tabs>
                <w:tab w:val="left" w:pos="0"/>
                <w:tab w:val="left" w:pos="132"/>
              </w:tabs>
              <w:spacing w:before="60" w:afterLines="60" w:after="144"/>
              <w:ind w:left="113" w:right="113"/>
              <w:jc w:val="center"/>
              <w:rPr>
                <w:b/>
                <w:i/>
                <w:sz w:val="18"/>
                <w:szCs w:val="18"/>
              </w:rPr>
            </w:pPr>
          </w:p>
        </w:tc>
        <w:tc>
          <w:tcPr>
            <w:tcW w:w="3608" w:type="dxa"/>
            <w:vMerge/>
          </w:tcPr>
          <w:p w14:paraId="65EEDB67" w14:textId="77777777" w:rsidR="002C340F" w:rsidRPr="00AF5182" w:rsidDel="00F11A37" w:rsidRDefault="002C340F" w:rsidP="007658E7">
            <w:pPr>
              <w:autoSpaceDE w:val="0"/>
              <w:autoSpaceDN w:val="0"/>
              <w:adjustRightInd w:val="0"/>
              <w:spacing w:before="60" w:afterLines="60" w:after="144"/>
              <w:rPr>
                <w:sz w:val="18"/>
                <w:szCs w:val="18"/>
              </w:rPr>
            </w:pPr>
          </w:p>
        </w:tc>
        <w:tc>
          <w:tcPr>
            <w:tcW w:w="1940" w:type="dxa"/>
            <w:shd w:val="clear" w:color="auto" w:fill="auto"/>
          </w:tcPr>
          <w:p w14:paraId="1763ED51" w14:textId="77777777" w:rsidR="002C340F" w:rsidRPr="00AF5182" w:rsidDel="00F11A37" w:rsidRDefault="002C340F" w:rsidP="007658E7">
            <w:pPr>
              <w:autoSpaceDE w:val="0"/>
              <w:autoSpaceDN w:val="0"/>
              <w:adjustRightInd w:val="0"/>
              <w:spacing w:before="60" w:afterLines="60" w:after="144"/>
              <w:jc w:val="left"/>
              <w:rPr>
                <w:sz w:val="18"/>
                <w:szCs w:val="18"/>
              </w:rPr>
            </w:pPr>
            <w:r w:rsidRPr="00AF5182">
              <w:rPr>
                <w:sz w:val="18"/>
                <w:szCs w:val="18"/>
              </w:rPr>
              <w:t>Impact indicator #:</w:t>
            </w:r>
          </w:p>
        </w:tc>
        <w:tc>
          <w:tcPr>
            <w:tcW w:w="1066" w:type="dxa"/>
          </w:tcPr>
          <w:p w14:paraId="0D0DA122" w14:textId="544924BF" w:rsidR="002C340F" w:rsidRPr="00AF5182" w:rsidRDefault="002C340F" w:rsidP="007658E7">
            <w:pPr>
              <w:autoSpaceDE w:val="0"/>
              <w:autoSpaceDN w:val="0"/>
              <w:adjustRightInd w:val="0"/>
              <w:spacing w:before="60" w:afterLines="60" w:after="144"/>
              <w:jc w:val="left"/>
              <w:rPr>
                <w:sz w:val="18"/>
                <w:szCs w:val="18"/>
              </w:rPr>
            </w:pPr>
            <w:r>
              <w:rPr>
                <w:sz w:val="18"/>
                <w:szCs w:val="18"/>
              </w:rPr>
              <w:t>YES/NO</w:t>
            </w:r>
          </w:p>
        </w:tc>
        <w:tc>
          <w:tcPr>
            <w:tcW w:w="1066" w:type="dxa"/>
          </w:tcPr>
          <w:p w14:paraId="1A558C6D" w14:textId="4C1998F4" w:rsidR="002C340F" w:rsidRPr="00AF5182" w:rsidRDefault="002C340F" w:rsidP="007658E7">
            <w:pPr>
              <w:autoSpaceDE w:val="0"/>
              <w:autoSpaceDN w:val="0"/>
              <w:adjustRightInd w:val="0"/>
              <w:spacing w:before="60" w:afterLines="60" w:after="144"/>
              <w:jc w:val="left"/>
              <w:rPr>
                <w:sz w:val="18"/>
                <w:szCs w:val="18"/>
              </w:rPr>
            </w:pPr>
          </w:p>
        </w:tc>
        <w:tc>
          <w:tcPr>
            <w:tcW w:w="1066" w:type="dxa"/>
            <w:shd w:val="clear" w:color="auto" w:fill="auto"/>
          </w:tcPr>
          <w:p w14:paraId="6F93E94E" w14:textId="418B5C02" w:rsidR="002C340F" w:rsidRPr="00AF5182" w:rsidDel="00F11A37" w:rsidRDefault="002C340F" w:rsidP="007658E7">
            <w:pPr>
              <w:autoSpaceDE w:val="0"/>
              <w:autoSpaceDN w:val="0"/>
              <w:adjustRightInd w:val="0"/>
              <w:spacing w:before="60" w:afterLines="60" w:after="144"/>
              <w:jc w:val="left"/>
              <w:rPr>
                <w:sz w:val="18"/>
                <w:szCs w:val="18"/>
              </w:rPr>
            </w:pPr>
            <w:r w:rsidRPr="00AF5182">
              <w:rPr>
                <w:sz w:val="18"/>
                <w:szCs w:val="18"/>
              </w:rPr>
              <w:t>Baseline for impact indicator #</w:t>
            </w:r>
          </w:p>
        </w:tc>
        <w:tc>
          <w:tcPr>
            <w:tcW w:w="1315" w:type="dxa"/>
            <w:shd w:val="clear" w:color="auto" w:fill="auto"/>
          </w:tcPr>
          <w:p w14:paraId="186A4DF9" w14:textId="77777777" w:rsidR="002C340F" w:rsidRPr="00AF5182" w:rsidDel="00F11A37" w:rsidRDefault="002C340F" w:rsidP="007658E7">
            <w:pPr>
              <w:autoSpaceDE w:val="0"/>
              <w:autoSpaceDN w:val="0"/>
              <w:adjustRightInd w:val="0"/>
              <w:spacing w:before="60" w:afterLines="60" w:after="144"/>
              <w:jc w:val="left"/>
              <w:rPr>
                <w:sz w:val="18"/>
                <w:szCs w:val="18"/>
              </w:rPr>
            </w:pPr>
            <w:r w:rsidRPr="00AF5182">
              <w:rPr>
                <w:sz w:val="18"/>
                <w:szCs w:val="18"/>
              </w:rPr>
              <w:t>Target for impact indicator #</w:t>
            </w:r>
          </w:p>
        </w:tc>
        <w:tc>
          <w:tcPr>
            <w:tcW w:w="1579" w:type="dxa"/>
            <w:shd w:val="clear" w:color="auto" w:fill="auto"/>
          </w:tcPr>
          <w:p w14:paraId="04AC9104" w14:textId="77777777" w:rsidR="002C340F" w:rsidRPr="00AF5182" w:rsidDel="00F11A37" w:rsidRDefault="002C340F" w:rsidP="007658E7">
            <w:pPr>
              <w:autoSpaceDE w:val="0"/>
              <w:autoSpaceDN w:val="0"/>
              <w:adjustRightInd w:val="0"/>
              <w:spacing w:before="60" w:afterLines="60" w:after="144"/>
              <w:jc w:val="left"/>
              <w:rPr>
                <w:sz w:val="18"/>
                <w:szCs w:val="18"/>
              </w:rPr>
            </w:pPr>
            <w:r w:rsidRPr="00AF5182">
              <w:rPr>
                <w:sz w:val="18"/>
                <w:szCs w:val="18"/>
              </w:rPr>
              <w:t>Sources of data for impact indicator #</w:t>
            </w:r>
          </w:p>
        </w:tc>
        <w:tc>
          <w:tcPr>
            <w:tcW w:w="1839" w:type="dxa"/>
            <w:vMerge/>
          </w:tcPr>
          <w:p w14:paraId="6B43E698" w14:textId="77777777" w:rsidR="002C340F" w:rsidRPr="00A57801" w:rsidRDefault="002C340F" w:rsidP="007658E7">
            <w:pPr>
              <w:spacing w:before="60" w:afterLines="60" w:after="144"/>
              <w:rPr>
                <w:sz w:val="18"/>
                <w:szCs w:val="18"/>
              </w:rPr>
            </w:pPr>
          </w:p>
        </w:tc>
      </w:tr>
      <w:tr w:rsidR="001059D1" w:rsidRPr="00A57801" w14:paraId="34E39277" w14:textId="77777777" w:rsidTr="001059D1">
        <w:trPr>
          <w:trHeight w:val="699"/>
          <w:jc w:val="center"/>
        </w:trPr>
        <w:tc>
          <w:tcPr>
            <w:tcW w:w="639" w:type="dxa"/>
            <w:vMerge w:val="restart"/>
            <w:shd w:val="clear" w:color="auto" w:fill="D9D9D9" w:themeFill="background1" w:themeFillShade="D9"/>
            <w:textDirection w:val="btLr"/>
          </w:tcPr>
          <w:p w14:paraId="3953C6F3"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r w:rsidRPr="001059D1">
              <w:rPr>
                <w:b/>
                <w:i/>
                <w:sz w:val="20"/>
              </w:rPr>
              <w:t>Outcome (s) (Specific objective(s)</w:t>
            </w:r>
          </w:p>
        </w:tc>
        <w:tc>
          <w:tcPr>
            <w:tcW w:w="3608" w:type="dxa"/>
            <w:tcBorders>
              <w:bottom w:val="single" w:sz="4" w:space="0" w:color="auto"/>
            </w:tcBorders>
            <w:shd w:val="clear" w:color="auto" w:fill="DBE5F1" w:themeFill="accent1" w:themeFillTint="33"/>
          </w:tcPr>
          <w:p w14:paraId="5E0438EF" w14:textId="028D504F" w:rsidR="002C340F" w:rsidRPr="00A57801" w:rsidRDefault="002C340F" w:rsidP="007658E7">
            <w:pPr>
              <w:autoSpaceDE w:val="0"/>
              <w:autoSpaceDN w:val="0"/>
              <w:adjustRightInd w:val="0"/>
              <w:spacing w:before="60" w:afterLines="60" w:after="144"/>
              <w:rPr>
                <w:i/>
                <w:sz w:val="18"/>
                <w:szCs w:val="18"/>
              </w:rPr>
            </w:pPr>
            <w:r w:rsidRPr="00892C8E">
              <w:rPr>
                <w:i/>
                <w:sz w:val="18"/>
                <w:szCs w:val="18"/>
              </w:rPr>
              <w:t xml:space="preserve">As per </w:t>
            </w:r>
            <w:r w:rsidRPr="00A57801">
              <w:rPr>
                <w:i/>
                <w:sz w:val="18"/>
                <w:szCs w:val="18"/>
              </w:rPr>
              <w:t>OECD-DAC definition, the outcomes are “The likely or achieved short-term and medium-term change and effects of intervention outputs.”</w:t>
            </w:r>
          </w:p>
          <w:p w14:paraId="564428A3" w14:textId="77777777" w:rsidR="002C340F" w:rsidRPr="00A57801" w:rsidRDefault="002C340F" w:rsidP="007658E7">
            <w:pPr>
              <w:autoSpaceDE w:val="0"/>
              <w:autoSpaceDN w:val="0"/>
              <w:adjustRightInd w:val="0"/>
              <w:spacing w:before="60" w:afterLines="60" w:after="144"/>
              <w:rPr>
                <w:i/>
                <w:sz w:val="18"/>
                <w:szCs w:val="18"/>
                <w:u w:val="single"/>
              </w:rPr>
            </w:pPr>
            <w:r w:rsidRPr="00A57801">
              <w:rPr>
                <w:i/>
                <w:sz w:val="18"/>
                <w:szCs w:val="18"/>
              </w:rPr>
              <w:t xml:space="preserve">The main medium-term effect of the intervention focusing on behavioural and institutional changes beneficial to the target group and resulting </w:t>
            </w:r>
            <w:r w:rsidRPr="00A57801">
              <w:rPr>
                <w:i/>
                <w:sz w:val="18"/>
                <w:szCs w:val="18"/>
                <w:u w:val="single"/>
              </w:rPr>
              <w:t>from the related outputs of the Action.</w:t>
            </w:r>
          </w:p>
          <w:p w14:paraId="0FD7D9D9" w14:textId="77777777" w:rsidR="002C340F" w:rsidRPr="00A57801" w:rsidRDefault="002C340F" w:rsidP="007658E7">
            <w:pPr>
              <w:autoSpaceDE w:val="0"/>
              <w:autoSpaceDN w:val="0"/>
              <w:adjustRightInd w:val="0"/>
              <w:spacing w:before="60" w:afterLines="60" w:after="144"/>
              <w:rPr>
                <w:i/>
                <w:iCs/>
                <w:sz w:val="18"/>
                <w:szCs w:val="18"/>
              </w:rPr>
            </w:pPr>
            <w:r w:rsidRPr="00A57801">
              <w:rPr>
                <w:i/>
                <w:iCs/>
                <w:sz w:val="18"/>
                <w:szCs w:val="18"/>
              </w:rPr>
              <w:t>It is good practice to limit the number of specific objectives (often one is enough), however for large Actions, other outcomes can be included.</w:t>
            </w:r>
          </w:p>
          <w:p w14:paraId="66CD0B22" w14:textId="77777777" w:rsidR="002C340F" w:rsidRPr="00A57801" w:rsidRDefault="002C340F" w:rsidP="007658E7">
            <w:pPr>
              <w:autoSpaceDE w:val="0"/>
              <w:autoSpaceDN w:val="0"/>
              <w:adjustRightInd w:val="0"/>
              <w:spacing w:before="60" w:afterLines="60" w:after="144"/>
              <w:rPr>
                <w:i/>
                <w:sz w:val="18"/>
                <w:szCs w:val="18"/>
              </w:rPr>
            </w:pPr>
            <w:r w:rsidRPr="00A57801">
              <w:rPr>
                <w:i/>
                <w:color w:val="FF0000"/>
                <w:sz w:val="18"/>
                <w:szCs w:val="18"/>
              </w:rPr>
              <w:t xml:space="preserve">Please delete this row once the </w:t>
            </w:r>
            <w:proofErr w:type="spellStart"/>
            <w:r w:rsidRPr="00A57801">
              <w:rPr>
                <w:i/>
                <w:color w:val="FF0000"/>
                <w:sz w:val="18"/>
                <w:szCs w:val="18"/>
              </w:rPr>
              <w:t>Logframe</w:t>
            </w:r>
            <w:proofErr w:type="spellEnd"/>
            <w:r w:rsidRPr="00A57801">
              <w:rPr>
                <w:i/>
                <w:color w:val="FF0000"/>
                <w:sz w:val="18"/>
                <w:szCs w:val="18"/>
              </w:rPr>
              <w:t xml:space="preserve"> is completed</w:t>
            </w:r>
            <w:r>
              <w:rPr>
                <w:i/>
                <w:sz w:val="18"/>
                <w:szCs w:val="18"/>
              </w:rPr>
              <w:t>.</w:t>
            </w:r>
          </w:p>
        </w:tc>
        <w:tc>
          <w:tcPr>
            <w:tcW w:w="1940" w:type="dxa"/>
            <w:tcBorders>
              <w:bottom w:val="single" w:sz="4" w:space="0" w:color="auto"/>
            </w:tcBorders>
            <w:shd w:val="clear" w:color="auto" w:fill="DBE5F1" w:themeFill="accent1" w:themeFillTint="33"/>
          </w:tcPr>
          <w:p w14:paraId="6331051F" w14:textId="77777777" w:rsidR="002C340F" w:rsidRPr="00A57801" w:rsidRDefault="002C340F" w:rsidP="007658E7">
            <w:pPr>
              <w:autoSpaceDE w:val="0"/>
              <w:autoSpaceDN w:val="0"/>
              <w:adjustRightInd w:val="0"/>
              <w:spacing w:before="60" w:afterLines="60" w:after="144"/>
              <w:jc w:val="left"/>
              <w:rPr>
                <w:i/>
                <w:sz w:val="18"/>
                <w:szCs w:val="18"/>
              </w:rPr>
            </w:pPr>
            <w:r w:rsidRPr="00A57801">
              <w:rPr>
                <w:i/>
                <w:sz w:val="18"/>
                <w:szCs w:val="18"/>
              </w:rPr>
              <w:t xml:space="preserve">Quantitative and/or qualitative variable that provides a simple and reliable mean to measure the achievement of the corresponding </w:t>
            </w:r>
            <w:proofErr w:type="gramStart"/>
            <w:r w:rsidRPr="00A57801">
              <w:rPr>
                <w:i/>
                <w:sz w:val="18"/>
                <w:szCs w:val="18"/>
              </w:rPr>
              <w:t>result</w:t>
            </w:r>
            <w:proofErr w:type="gramEnd"/>
            <w:r w:rsidRPr="00A57801">
              <w:rPr>
                <w:i/>
                <w:sz w:val="18"/>
                <w:szCs w:val="18"/>
              </w:rPr>
              <w:t xml:space="preserve"> </w:t>
            </w:r>
          </w:p>
          <w:p w14:paraId="6A9E5412" w14:textId="77777777" w:rsidR="002C340F" w:rsidRPr="00892C8E" w:rsidRDefault="002C340F" w:rsidP="007658E7">
            <w:pPr>
              <w:autoSpaceDE w:val="0"/>
              <w:autoSpaceDN w:val="0"/>
              <w:adjustRightInd w:val="0"/>
              <w:spacing w:before="60" w:afterLines="60" w:after="144"/>
              <w:rPr>
                <w:i/>
                <w:sz w:val="18"/>
                <w:szCs w:val="18"/>
              </w:rPr>
            </w:pPr>
            <w:r w:rsidRPr="00A57801">
              <w:rPr>
                <w:i/>
                <w:sz w:val="18"/>
                <w:szCs w:val="18"/>
              </w:rPr>
              <w:t>To be presented, when relevant, disaggregated by sex, age, urban/rural, disability, etc.</w:t>
            </w:r>
          </w:p>
        </w:tc>
        <w:tc>
          <w:tcPr>
            <w:tcW w:w="1066" w:type="dxa"/>
            <w:tcBorders>
              <w:bottom w:val="single" w:sz="4" w:space="0" w:color="auto"/>
            </w:tcBorders>
            <w:shd w:val="clear" w:color="auto" w:fill="DBE5F1" w:themeFill="accent1" w:themeFillTint="33"/>
          </w:tcPr>
          <w:p w14:paraId="62664D79" w14:textId="77777777" w:rsidR="002C340F" w:rsidRPr="00A57801" w:rsidRDefault="002C340F" w:rsidP="007658E7">
            <w:pPr>
              <w:spacing w:before="60" w:afterLines="60" w:after="144"/>
              <w:rPr>
                <w:i/>
                <w:sz w:val="18"/>
                <w:szCs w:val="18"/>
              </w:rPr>
            </w:pPr>
          </w:p>
        </w:tc>
        <w:tc>
          <w:tcPr>
            <w:tcW w:w="1066" w:type="dxa"/>
            <w:tcBorders>
              <w:bottom w:val="single" w:sz="4" w:space="0" w:color="auto"/>
            </w:tcBorders>
            <w:shd w:val="clear" w:color="auto" w:fill="DBE5F1" w:themeFill="accent1" w:themeFillTint="33"/>
          </w:tcPr>
          <w:p w14:paraId="214451D2" w14:textId="3264DC5B" w:rsidR="002C340F" w:rsidRPr="00A57801" w:rsidRDefault="002C340F" w:rsidP="007658E7">
            <w:pPr>
              <w:spacing w:before="60" w:afterLines="60" w:after="144"/>
              <w:rPr>
                <w:i/>
                <w:sz w:val="18"/>
                <w:szCs w:val="18"/>
              </w:rPr>
            </w:pPr>
          </w:p>
        </w:tc>
        <w:tc>
          <w:tcPr>
            <w:tcW w:w="1066" w:type="dxa"/>
            <w:tcBorders>
              <w:bottom w:val="single" w:sz="4" w:space="0" w:color="auto"/>
            </w:tcBorders>
            <w:shd w:val="clear" w:color="auto" w:fill="DBE5F1" w:themeFill="accent1" w:themeFillTint="33"/>
          </w:tcPr>
          <w:p w14:paraId="570C2043" w14:textId="3F6BAFCE" w:rsidR="002C340F" w:rsidRPr="00A57801" w:rsidRDefault="002C340F" w:rsidP="007658E7">
            <w:pPr>
              <w:spacing w:before="60" w:afterLines="60" w:after="144"/>
              <w:rPr>
                <w:i/>
                <w:sz w:val="18"/>
                <w:szCs w:val="18"/>
              </w:rPr>
            </w:pPr>
            <w:r w:rsidRPr="00A57801">
              <w:rPr>
                <w:i/>
                <w:sz w:val="18"/>
                <w:szCs w:val="18"/>
              </w:rPr>
              <w:t>The value of the indicator(s) prior to the intervention against which progress can</w:t>
            </w:r>
            <w:r>
              <w:rPr>
                <w:i/>
                <w:sz w:val="18"/>
                <w:szCs w:val="18"/>
              </w:rPr>
              <w:t xml:space="preserve"> </w:t>
            </w:r>
            <w:r w:rsidRPr="00A57801">
              <w:rPr>
                <w:i/>
                <w:sz w:val="18"/>
                <w:szCs w:val="18"/>
              </w:rPr>
              <w:t>be assessed or comparisons made.</w:t>
            </w:r>
          </w:p>
        </w:tc>
        <w:tc>
          <w:tcPr>
            <w:tcW w:w="1315" w:type="dxa"/>
            <w:tcBorders>
              <w:bottom w:val="single" w:sz="4" w:space="0" w:color="auto"/>
            </w:tcBorders>
            <w:shd w:val="clear" w:color="auto" w:fill="DBE5F1" w:themeFill="accent1" w:themeFillTint="33"/>
          </w:tcPr>
          <w:p w14:paraId="073E8F7F" w14:textId="77777777" w:rsidR="002C340F" w:rsidRPr="00A57801" w:rsidRDefault="002C340F" w:rsidP="007658E7">
            <w:pPr>
              <w:spacing w:before="60" w:afterLines="60" w:after="144"/>
              <w:rPr>
                <w:i/>
                <w:sz w:val="18"/>
                <w:szCs w:val="18"/>
              </w:rPr>
            </w:pPr>
            <w:r w:rsidRPr="00A57801">
              <w:rPr>
                <w:i/>
                <w:sz w:val="18"/>
                <w:szCs w:val="18"/>
              </w:rPr>
              <w:t>The intended final value of the indicator(s).</w:t>
            </w:r>
          </w:p>
        </w:tc>
        <w:tc>
          <w:tcPr>
            <w:tcW w:w="1579" w:type="dxa"/>
            <w:tcBorders>
              <w:bottom w:val="single" w:sz="4" w:space="0" w:color="auto"/>
            </w:tcBorders>
            <w:shd w:val="clear" w:color="auto" w:fill="DBE5F1" w:themeFill="accent1" w:themeFillTint="33"/>
          </w:tcPr>
          <w:p w14:paraId="5D970F1D" w14:textId="77777777" w:rsidR="002C340F" w:rsidRPr="00A57801" w:rsidRDefault="002C340F" w:rsidP="007658E7">
            <w:pPr>
              <w:autoSpaceDE w:val="0"/>
              <w:autoSpaceDN w:val="0"/>
              <w:adjustRightInd w:val="0"/>
              <w:spacing w:before="60" w:afterLines="60" w:after="144"/>
              <w:rPr>
                <w:i/>
                <w:sz w:val="18"/>
                <w:szCs w:val="18"/>
              </w:rPr>
            </w:pPr>
            <w:r w:rsidRPr="00A57801">
              <w:rPr>
                <w:i/>
                <w:sz w:val="18"/>
                <w:szCs w:val="18"/>
              </w:rPr>
              <w:t>Sources of information and methods used to collect and report (including who and when/how frequently).</w:t>
            </w:r>
          </w:p>
        </w:tc>
        <w:tc>
          <w:tcPr>
            <w:tcW w:w="1839" w:type="dxa"/>
            <w:shd w:val="clear" w:color="auto" w:fill="DBE5F1" w:themeFill="accent1" w:themeFillTint="33"/>
          </w:tcPr>
          <w:p w14:paraId="072BC2FA" w14:textId="024E8E1E" w:rsidR="002C340F" w:rsidRPr="00A57801" w:rsidRDefault="002C340F" w:rsidP="007658E7">
            <w:pPr>
              <w:autoSpaceDE w:val="0"/>
              <w:autoSpaceDN w:val="0"/>
              <w:adjustRightInd w:val="0"/>
              <w:spacing w:before="60" w:afterLines="60" w:after="144"/>
              <w:rPr>
                <w:i/>
                <w:sz w:val="18"/>
                <w:szCs w:val="18"/>
              </w:rPr>
            </w:pPr>
            <w:r w:rsidRPr="00A57801">
              <w:rPr>
                <w:i/>
                <w:sz w:val="18"/>
                <w:szCs w:val="18"/>
              </w:rPr>
              <w:t xml:space="preserve">External, </w:t>
            </w:r>
            <w:proofErr w:type="gramStart"/>
            <w:r w:rsidRPr="00A57801">
              <w:rPr>
                <w:i/>
                <w:sz w:val="18"/>
                <w:szCs w:val="18"/>
              </w:rPr>
              <w:t>necessary</w:t>
            </w:r>
            <w:proofErr w:type="gramEnd"/>
            <w:r w:rsidRPr="00A57801">
              <w:rPr>
                <w:i/>
                <w:sz w:val="18"/>
                <w:szCs w:val="18"/>
              </w:rPr>
              <w:t xml:space="preserve"> and positive conditions for implementing the </w:t>
            </w:r>
            <w:r>
              <w:rPr>
                <w:i/>
                <w:sz w:val="18"/>
                <w:szCs w:val="18"/>
              </w:rPr>
              <w:t>action</w:t>
            </w:r>
            <w:r w:rsidRPr="00A57801">
              <w:rPr>
                <w:i/>
                <w:sz w:val="18"/>
                <w:szCs w:val="18"/>
              </w:rPr>
              <w:t xml:space="preserve"> that are outside of its management's control.</w:t>
            </w:r>
            <w:r>
              <w:rPr>
                <w:i/>
                <w:sz w:val="18"/>
                <w:szCs w:val="18"/>
              </w:rPr>
              <w:t xml:space="preserve"> If the outcomes are achieved and the assumptions at outcome level are verified, it is likely that the impact is achieved.</w:t>
            </w:r>
          </w:p>
        </w:tc>
      </w:tr>
      <w:tr w:rsidR="002C340F" w:rsidRPr="00A57801" w14:paraId="198B1A74" w14:textId="77777777" w:rsidTr="001059D1">
        <w:trPr>
          <w:trHeight w:val="636"/>
          <w:jc w:val="center"/>
        </w:trPr>
        <w:tc>
          <w:tcPr>
            <w:tcW w:w="639" w:type="dxa"/>
            <w:vMerge/>
            <w:textDirection w:val="btLr"/>
          </w:tcPr>
          <w:p w14:paraId="1976A810"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val="restart"/>
            <w:tcBorders>
              <w:top w:val="single" w:sz="4" w:space="0" w:color="auto"/>
              <w:left w:val="single" w:sz="4" w:space="0" w:color="auto"/>
              <w:bottom w:val="single" w:sz="4" w:space="0" w:color="auto"/>
              <w:right w:val="single" w:sz="4" w:space="0" w:color="auto"/>
            </w:tcBorders>
            <w:shd w:val="clear" w:color="auto" w:fill="auto"/>
          </w:tcPr>
          <w:p w14:paraId="781A3691" w14:textId="77777777" w:rsidR="002C340F" w:rsidRPr="00AF5182" w:rsidRDefault="002C340F" w:rsidP="007658E7">
            <w:pPr>
              <w:autoSpaceDE w:val="0"/>
              <w:autoSpaceDN w:val="0"/>
              <w:adjustRightInd w:val="0"/>
              <w:spacing w:before="60" w:afterLines="60" w:after="144"/>
              <w:rPr>
                <w:sz w:val="18"/>
                <w:szCs w:val="18"/>
              </w:rPr>
            </w:pPr>
            <w:r w:rsidRPr="007310BD">
              <w:rPr>
                <w:rFonts w:eastAsia="Calibri"/>
                <w:sz w:val="18"/>
                <w:szCs w:val="18"/>
              </w:rPr>
              <w:t>Outcome 1</w:t>
            </w: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20AC40D4" w14:textId="77777777" w:rsidR="002C340F" w:rsidRPr="00C20AF3" w:rsidRDefault="002C340F" w:rsidP="007658E7">
            <w:pPr>
              <w:autoSpaceDE w:val="0"/>
              <w:autoSpaceDN w:val="0"/>
              <w:adjustRightInd w:val="0"/>
              <w:spacing w:before="100" w:beforeAutospacing="1" w:after="100" w:afterAutospacing="1"/>
              <w:jc w:val="left"/>
              <w:rPr>
                <w:sz w:val="18"/>
                <w:szCs w:val="18"/>
              </w:rPr>
            </w:pPr>
            <w:r w:rsidRPr="00C20AF3">
              <w:rPr>
                <w:sz w:val="18"/>
                <w:szCs w:val="18"/>
              </w:rPr>
              <w:t xml:space="preserve">1.1 – </w:t>
            </w:r>
            <w:r w:rsidRPr="009970AF">
              <w:rPr>
                <w:sz w:val="18"/>
                <w:szCs w:val="18"/>
              </w:rPr>
              <w:t>Indicator 1 to Outcome 1</w:t>
            </w:r>
          </w:p>
        </w:tc>
        <w:tc>
          <w:tcPr>
            <w:tcW w:w="1066" w:type="dxa"/>
            <w:tcBorders>
              <w:top w:val="single" w:sz="4" w:space="0" w:color="auto"/>
              <w:left w:val="single" w:sz="4" w:space="0" w:color="auto"/>
              <w:bottom w:val="single" w:sz="4" w:space="0" w:color="auto"/>
              <w:right w:val="single" w:sz="4" w:space="0" w:color="auto"/>
            </w:tcBorders>
          </w:tcPr>
          <w:p w14:paraId="4FF0936B" w14:textId="2A60327C" w:rsidR="002C340F" w:rsidRPr="00C20AF3" w:rsidRDefault="002C340F" w:rsidP="007658E7">
            <w:pPr>
              <w:spacing w:before="60" w:afterLines="60" w:after="144"/>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tcPr>
          <w:p w14:paraId="672DAE31" w14:textId="4A984DE1" w:rsidR="002C340F" w:rsidRPr="00C20AF3" w:rsidRDefault="002C340F" w:rsidP="007658E7">
            <w:pPr>
              <w:spacing w:before="60" w:afterLines="60" w:after="144"/>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B3FCB14" w14:textId="61AA8E9B" w:rsidR="002C340F" w:rsidRPr="00C20AF3" w:rsidRDefault="002C340F" w:rsidP="007658E7">
            <w:pPr>
              <w:spacing w:before="60" w:afterLines="60" w:after="144"/>
              <w:jc w:val="left"/>
              <w:rPr>
                <w:sz w:val="18"/>
                <w:szCs w:val="18"/>
              </w:rPr>
            </w:pPr>
            <w:r w:rsidRPr="00C20AF3">
              <w:rPr>
                <w:sz w:val="18"/>
                <w:szCs w:val="18"/>
              </w:rPr>
              <w:t xml:space="preserve">1.1 – </w:t>
            </w:r>
            <w:r w:rsidRPr="009970AF">
              <w:rPr>
                <w:sz w:val="18"/>
                <w:szCs w:val="18"/>
              </w:rPr>
              <w:t xml:space="preserve">Baseline </w:t>
            </w:r>
            <w:r w:rsidRPr="00C20AF3">
              <w:rPr>
                <w:sz w:val="18"/>
                <w:szCs w:val="18"/>
              </w:rPr>
              <w:t xml:space="preserve">for indicator 1.1 </w:t>
            </w:r>
            <w:r w:rsidRPr="009970AF">
              <w:rPr>
                <w:i/>
                <w:sz w:val="18"/>
                <w:szCs w:val="18"/>
              </w:rPr>
              <w:t>(same unit of measure)</w:t>
            </w:r>
            <w:r w:rsidRPr="00C20AF3">
              <w:rPr>
                <w:sz w:val="18"/>
                <w:szCs w:val="18"/>
              </w:rPr>
              <w:t xml:space="preserve"> </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295E6B60" w14:textId="2AD22AF8" w:rsidR="002C340F" w:rsidRPr="00C20AF3" w:rsidRDefault="002C340F" w:rsidP="007658E7">
            <w:pPr>
              <w:spacing w:before="60" w:afterLines="60" w:after="144"/>
              <w:jc w:val="left"/>
              <w:rPr>
                <w:sz w:val="18"/>
                <w:szCs w:val="18"/>
              </w:rPr>
            </w:pPr>
            <w:r w:rsidRPr="00C20AF3">
              <w:rPr>
                <w:sz w:val="18"/>
                <w:szCs w:val="18"/>
              </w:rPr>
              <w:t xml:space="preserve">1.1 – </w:t>
            </w:r>
            <w:r w:rsidRPr="009970AF">
              <w:rPr>
                <w:sz w:val="18"/>
                <w:szCs w:val="18"/>
              </w:rPr>
              <w:t>Target for</w:t>
            </w:r>
            <w:r w:rsidRPr="00C20AF3">
              <w:rPr>
                <w:sz w:val="18"/>
                <w:szCs w:val="18"/>
              </w:rPr>
              <w:t xml:space="preserve"> Indicator 1.1 </w:t>
            </w:r>
            <w:r w:rsidRPr="009970AF">
              <w:rPr>
                <w:i/>
                <w:sz w:val="18"/>
                <w:szCs w:val="18"/>
              </w:rPr>
              <w:t>(same unit of measure)</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0055F85A" w14:textId="77777777" w:rsidR="002C340F" w:rsidRPr="00C20AF3" w:rsidRDefault="002C340F" w:rsidP="007658E7">
            <w:pPr>
              <w:autoSpaceDE w:val="0"/>
              <w:autoSpaceDN w:val="0"/>
              <w:adjustRightInd w:val="0"/>
              <w:spacing w:before="60" w:afterLines="60" w:after="144"/>
              <w:jc w:val="left"/>
              <w:rPr>
                <w:sz w:val="18"/>
                <w:szCs w:val="18"/>
              </w:rPr>
            </w:pPr>
            <w:r w:rsidRPr="00C20AF3">
              <w:rPr>
                <w:sz w:val="18"/>
                <w:szCs w:val="18"/>
              </w:rPr>
              <w:t>1.1 – Source of data for indicator 1.1</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7D254313"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4BDA0C63" w14:textId="77777777" w:rsidTr="001059D1">
        <w:trPr>
          <w:trHeight w:val="636"/>
          <w:jc w:val="center"/>
        </w:trPr>
        <w:tc>
          <w:tcPr>
            <w:tcW w:w="639" w:type="dxa"/>
            <w:vMerge/>
            <w:textDirection w:val="btLr"/>
          </w:tcPr>
          <w:p w14:paraId="0882A13F"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16709DD8" w14:textId="77777777" w:rsidR="002C340F" w:rsidRPr="00A57801" w:rsidRDefault="002C340F" w:rsidP="007658E7">
            <w:pPr>
              <w:autoSpaceDE w:val="0"/>
              <w:autoSpaceDN w:val="0"/>
              <w:adjustRightInd w:val="0"/>
              <w:spacing w:before="60" w:afterLines="60" w:after="144"/>
              <w:rPr>
                <w:rFonts w:eastAsia="Calibri"/>
                <w:color w:val="0D0D0D"/>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79642488" w14:textId="77777777" w:rsidR="002C340F" w:rsidRPr="00C20AF3" w:rsidRDefault="002C340F" w:rsidP="007658E7">
            <w:pPr>
              <w:autoSpaceDE w:val="0"/>
              <w:autoSpaceDN w:val="0"/>
              <w:adjustRightInd w:val="0"/>
              <w:spacing w:before="60" w:afterLines="60" w:after="144"/>
              <w:jc w:val="left"/>
              <w:rPr>
                <w:sz w:val="18"/>
                <w:szCs w:val="18"/>
              </w:rPr>
            </w:pPr>
            <w:r w:rsidRPr="00C20AF3">
              <w:rPr>
                <w:sz w:val="18"/>
                <w:szCs w:val="18"/>
              </w:rPr>
              <w:t xml:space="preserve">1.2 – </w:t>
            </w:r>
            <w:r w:rsidRPr="009970AF">
              <w:rPr>
                <w:sz w:val="18"/>
                <w:szCs w:val="18"/>
              </w:rPr>
              <w:t>Indicator 2 to Outcome 1</w:t>
            </w:r>
          </w:p>
        </w:tc>
        <w:tc>
          <w:tcPr>
            <w:tcW w:w="1066" w:type="dxa"/>
            <w:tcBorders>
              <w:top w:val="single" w:sz="4" w:space="0" w:color="auto"/>
              <w:left w:val="single" w:sz="4" w:space="0" w:color="auto"/>
              <w:bottom w:val="single" w:sz="4" w:space="0" w:color="auto"/>
              <w:right w:val="single" w:sz="4" w:space="0" w:color="auto"/>
            </w:tcBorders>
          </w:tcPr>
          <w:p w14:paraId="361A4312" w14:textId="02D02EE1" w:rsidR="002C340F" w:rsidRPr="00C20AF3" w:rsidRDefault="002C340F" w:rsidP="007658E7">
            <w:pPr>
              <w:autoSpaceDE w:val="0"/>
              <w:autoSpaceDN w:val="0"/>
              <w:adjustRightInd w:val="0"/>
              <w:spacing w:before="60" w:afterLines="60" w:after="144"/>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tcPr>
          <w:p w14:paraId="09BEEFA7" w14:textId="7F4C886A" w:rsidR="002C340F" w:rsidRPr="00C20AF3" w:rsidRDefault="002C340F" w:rsidP="007658E7">
            <w:pPr>
              <w:autoSpaceDE w:val="0"/>
              <w:autoSpaceDN w:val="0"/>
              <w:adjustRightInd w:val="0"/>
              <w:spacing w:before="60" w:afterLines="60" w:after="144"/>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1DA7709" w14:textId="3E6A294B" w:rsidR="002C340F" w:rsidRPr="00C20AF3" w:rsidRDefault="002C340F" w:rsidP="007658E7">
            <w:pPr>
              <w:autoSpaceDE w:val="0"/>
              <w:autoSpaceDN w:val="0"/>
              <w:adjustRightInd w:val="0"/>
              <w:spacing w:before="60" w:afterLines="60" w:after="144"/>
              <w:jc w:val="left"/>
              <w:rPr>
                <w:sz w:val="18"/>
                <w:szCs w:val="18"/>
              </w:rPr>
            </w:pPr>
            <w:r w:rsidRPr="00C20AF3">
              <w:rPr>
                <w:sz w:val="18"/>
                <w:szCs w:val="18"/>
              </w:rPr>
              <w:t xml:space="preserve">1.2 </w:t>
            </w:r>
            <w:r w:rsidRPr="009970AF">
              <w:rPr>
                <w:sz w:val="18"/>
                <w:szCs w:val="18"/>
              </w:rPr>
              <w:t xml:space="preserve">Baseline for indicator 1.2 </w:t>
            </w:r>
            <w:r w:rsidRPr="009970AF">
              <w:rPr>
                <w:i/>
                <w:sz w:val="18"/>
                <w:szCs w:val="18"/>
              </w:rPr>
              <w:t>(same unit of measure)</w:t>
            </w:r>
            <w:r w:rsidRPr="00C20AF3">
              <w:rPr>
                <w:sz w:val="18"/>
                <w:szCs w:val="18"/>
              </w:rPr>
              <w:t xml:space="preserve"> </w:t>
            </w:r>
            <w:r w:rsidRPr="009970AF">
              <w:rPr>
                <w:sz w:val="18"/>
                <w:szCs w:val="18"/>
              </w:rPr>
              <w:t xml:space="preserve"> </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0515510A" w14:textId="29C5BA68" w:rsidR="002C340F" w:rsidRPr="00C20AF3" w:rsidRDefault="002C340F" w:rsidP="007658E7">
            <w:pPr>
              <w:autoSpaceDE w:val="0"/>
              <w:autoSpaceDN w:val="0"/>
              <w:adjustRightInd w:val="0"/>
              <w:spacing w:before="60" w:afterLines="60" w:after="144"/>
              <w:jc w:val="left"/>
              <w:rPr>
                <w:sz w:val="18"/>
                <w:szCs w:val="18"/>
              </w:rPr>
            </w:pPr>
            <w:r w:rsidRPr="00C20AF3">
              <w:rPr>
                <w:sz w:val="18"/>
                <w:szCs w:val="18"/>
              </w:rPr>
              <w:t xml:space="preserve">1.2 – </w:t>
            </w:r>
            <w:r w:rsidRPr="009970AF">
              <w:rPr>
                <w:sz w:val="18"/>
                <w:szCs w:val="18"/>
              </w:rPr>
              <w:t>Target for</w:t>
            </w:r>
            <w:r w:rsidRPr="00C20AF3">
              <w:rPr>
                <w:sz w:val="18"/>
                <w:szCs w:val="18"/>
              </w:rPr>
              <w:t xml:space="preserve"> Indicator 1.2 </w:t>
            </w:r>
            <w:r w:rsidRPr="009970AF">
              <w:rPr>
                <w:i/>
                <w:sz w:val="18"/>
                <w:szCs w:val="18"/>
              </w:rPr>
              <w:t>(same unit of measure)</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361E2F48" w14:textId="77777777" w:rsidR="002C340F" w:rsidRPr="00C20AF3" w:rsidRDefault="002C340F" w:rsidP="007658E7">
            <w:pPr>
              <w:autoSpaceDE w:val="0"/>
              <w:autoSpaceDN w:val="0"/>
              <w:adjustRightInd w:val="0"/>
              <w:spacing w:before="60" w:afterLines="60" w:after="144"/>
              <w:jc w:val="left"/>
              <w:rPr>
                <w:sz w:val="18"/>
                <w:szCs w:val="18"/>
              </w:rPr>
            </w:pPr>
            <w:r w:rsidRPr="00C20AF3">
              <w:rPr>
                <w:sz w:val="18"/>
                <w:szCs w:val="18"/>
              </w:rPr>
              <w:t xml:space="preserve">1.2 – Source of data for indicator 1.2 </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3F08B379"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417DAF9E" w14:textId="77777777" w:rsidTr="001059D1">
        <w:trPr>
          <w:trHeight w:val="329"/>
          <w:jc w:val="center"/>
        </w:trPr>
        <w:tc>
          <w:tcPr>
            <w:tcW w:w="639" w:type="dxa"/>
            <w:vMerge/>
            <w:textDirection w:val="btLr"/>
          </w:tcPr>
          <w:p w14:paraId="071A0D3B"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0D7A4D0E" w14:textId="77777777" w:rsidR="002C340F" w:rsidRPr="00A57801" w:rsidRDefault="002C340F" w:rsidP="007658E7">
            <w:pPr>
              <w:autoSpaceDE w:val="0"/>
              <w:autoSpaceDN w:val="0"/>
              <w:adjustRightInd w:val="0"/>
              <w:spacing w:before="60" w:afterLines="60" w:after="144"/>
              <w:rPr>
                <w:rFonts w:eastAsia="Calibri"/>
                <w:color w:val="0D0D0D"/>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27EAC38A" w14:textId="77777777" w:rsidR="002C340F" w:rsidRPr="00C20AF3" w:rsidRDefault="002C340F" w:rsidP="007658E7">
            <w:pPr>
              <w:tabs>
                <w:tab w:val="center" w:pos="928"/>
              </w:tabs>
              <w:autoSpaceDE w:val="0"/>
              <w:autoSpaceDN w:val="0"/>
              <w:adjustRightInd w:val="0"/>
              <w:spacing w:before="60" w:afterLines="60" w:after="144"/>
              <w:jc w:val="left"/>
              <w:rPr>
                <w:sz w:val="18"/>
                <w:szCs w:val="18"/>
              </w:rPr>
            </w:pPr>
            <w:r w:rsidRPr="00C20AF3">
              <w:rPr>
                <w:sz w:val="18"/>
                <w:szCs w:val="18"/>
              </w:rPr>
              <w:t>(…)</w:t>
            </w:r>
          </w:p>
        </w:tc>
        <w:tc>
          <w:tcPr>
            <w:tcW w:w="1066" w:type="dxa"/>
            <w:tcBorders>
              <w:top w:val="single" w:sz="4" w:space="0" w:color="auto"/>
              <w:left w:val="single" w:sz="4" w:space="0" w:color="auto"/>
              <w:bottom w:val="single" w:sz="4" w:space="0" w:color="auto"/>
              <w:right w:val="single" w:sz="4" w:space="0" w:color="auto"/>
            </w:tcBorders>
          </w:tcPr>
          <w:p w14:paraId="00D107DA" w14:textId="49C96259" w:rsidR="002C340F" w:rsidRPr="00C20AF3" w:rsidRDefault="002C340F" w:rsidP="007658E7">
            <w:pPr>
              <w:autoSpaceDE w:val="0"/>
              <w:autoSpaceDN w:val="0"/>
              <w:adjustRightInd w:val="0"/>
              <w:spacing w:before="60" w:afterLines="60" w:after="144"/>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tcPr>
          <w:p w14:paraId="32AB3D66" w14:textId="28EF565D" w:rsidR="002C340F" w:rsidRPr="00C20AF3" w:rsidRDefault="002C340F" w:rsidP="007658E7">
            <w:pPr>
              <w:autoSpaceDE w:val="0"/>
              <w:autoSpaceDN w:val="0"/>
              <w:adjustRightInd w:val="0"/>
              <w:spacing w:before="60" w:afterLines="60" w:after="144"/>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745C5A79" w14:textId="24F052F5" w:rsidR="002C340F" w:rsidRPr="00C20AF3" w:rsidDel="00F11A37" w:rsidRDefault="002C340F" w:rsidP="007658E7">
            <w:pPr>
              <w:autoSpaceDE w:val="0"/>
              <w:autoSpaceDN w:val="0"/>
              <w:adjustRightInd w:val="0"/>
              <w:spacing w:before="60" w:afterLines="60" w:after="144"/>
              <w:jc w:val="left"/>
              <w:rPr>
                <w:sz w:val="18"/>
                <w:szCs w:val="18"/>
              </w:rPr>
            </w:pPr>
            <w:r w:rsidRPr="00C20AF3">
              <w:rPr>
                <w:sz w:val="18"/>
                <w:szCs w:val="18"/>
              </w:rPr>
              <w:t>(…)</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1607CFE4" w14:textId="77777777" w:rsidR="002C340F" w:rsidRPr="00C20AF3" w:rsidDel="00F11A37" w:rsidRDefault="002C340F" w:rsidP="007658E7">
            <w:pPr>
              <w:autoSpaceDE w:val="0"/>
              <w:autoSpaceDN w:val="0"/>
              <w:adjustRightInd w:val="0"/>
              <w:spacing w:before="60" w:afterLines="60" w:after="144"/>
              <w:jc w:val="left"/>
              <w:rPr>
                <w:sz w:val="18"/>
                <w:szCs w:val="18"/>
              </w:rPr>
            </w:pPr>
            <w:r w:rsidRPr="00C20AF3">
              <w:rPr>
                <w:sz w:val="18"/>
                <w:szCs w:val="18"/>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738B9209" w14:textId="77777777" w:rsidR="002C340F" w:rsidRPr="00C20AF3" w:rsidDel="00F11A37" w:rsidRDefault="002C340F" w:rsidP="007658E7">
            <w:pPr>
              <w:autoSpaceDE w:val="0"/>
              <w:autoSpaceDN w:val="0"/>
              <w:adjustRightInd w:val="0"/>
              <w:spacing w:before="60" w:afterLines="60" w:after="144"/>
              <w:jc w:val="left"/>
              <w:rPr>
                <w:sz w:val="18"/>
                <w:szCs w:val="18"/>
              </w:rPr>
            </w:pPr>
            <w:r w:rsidRPr="00C20AF3">
              <w:rPr>
                <w:sz w:val="18"/>
                <w:szCs w:val="18"/>
              </w:rPr>
              <w:t>(…)</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C6E60A0"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660B6039" w14:textId="77777777" w:rsidTr="001059D1">
        <w:trPr>
          <w:trHeight w:val="593"/>
          <w:jc w:val="center"/>
        </w:trPr>
        <w:tc>
          <w:tcPr>
            <w:tcW w:w="639" w:type="dxa"/>
            <w:vMerge/>
            <w:textDirection w:val="btLr"/>
          </w:tcPr>
          <w:p w14:paraId="0DC723E8"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val="restart"/>
            <w:tcBorders>
              <w:top w:val="single" w:sz="4" w:space="0" w:color="auto"/>
              <w:left w:val="single" w:sz="4" w:space="0" w:color="auto"/>
              <w:bottom w:val="single" w:sz="4" w:space="0" w:color="auto"/>
              <w:right w:val="single" w:sz="4" w:space="0" w:color="auto"/>
            </w:tcBorders>
            <w:shd w:val="clear" w:color="auto" w:fill="auto"/>
          </w:tcPr>
          <w:p w14:paraId="2BB93727" w14:textId="77777777" w:rsidR="002C340F" w:rsidRPr="00AF5182" w:rsidRDefault="002C340F" w:rsidP="007658E7">
            <w:pPr>
              <w:autoSpaceDE w:val="0"/>
              <w:autoSpaceDN w:val="0"/>
              <w:adjustRightInd w:val="0"/>
              <w:spacing w:before="60" w:afterLines="60" w:after="144"/>
              <w:rPr>
                <w:sz w:val="18"/>
                <w:szCs w:val="18"/>
              </w:rPr>
            </w:pPr>
            <w:r w:rsidRPr="007310BD">
              <w:rPr>
                <w:rFonts w:eastAsia="Calibri"/>
                <w:sz w:val="18"/>
                <w:szCs w:val="18"/>
              </w:rPr>
              <w:t>Outcome 2</w:t>
            </w: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7B858BA9" w14:textId="77777777" w:rsidR="002C340F" w:rsidRPr="00C20AF3" w:rsidRDefault="002C340F" w:rsidP="007658E7">
            <w:pPr>
              <w:tabs>
                <w:tab w:val="center" w:pos="928"/>
              </w:tabs>
              <w:autoSpaceDE w:val="0"/>
              <w:autoSpaceDN w:val="0"/>
              <w:adjustRightInd w:val="0"/>
              <w:spacing w:before="60" w:afterLines="60" w:after="144"/>
              <w:jc w:val="left"/>
              <w:rPr>
                <w:sz w:val="18"/>
                <w:szCs w:val="18"/>
              </w:rPr>
            </w:pPr>
            <w:r w:rsidRPr="00C20AF3">
              <w:rPr>
                <w:sz w:val="18"/>
                <w:szCs w:val="18"/>
              </w:rPr>
              <w:t xml:space="preserve">2.1 – Indicator to </w:t>
            </w:r>
            <w:r w:rsidRPr="009970AF">
              <w:rPr>
                <w:sz w:val="18"/>
                <w:szCs w:val="18"/>
              </w:rPr>
              <w:t>outcome 2</w:t>
            </w:r>
            <w:r w:rsidRPr="00C20AF3">
              <w:rPr>
                <w:sz w:val="18"/>
                <w:szCs w:val="18"/>
              </w:rPr>
              <w:t xml:space="preserve"> </w:t>
            </w:r>
          </w:p>
        </w:tc>
        <w:tc>
          <w:tcPr>
            <w:tcW w:w="1066" w:type="dxa"/>
            <w:tcBorders>
              <w:top w:val="single" w:sz="4" w:space="0" w:color="auto"/>
              <w:left w:val="single" w:sz="4" w:space="0" w:color="auto"/>
              <w:bottom w:val="single" w:sz="4" w:space="0" w:color="auto"/>
              <w:right w:val="single" w:sz="4" w:space="0" w:color="auto"/>
            </w:tcBorders>
          </w:tcPr>
          <w:p w14:paraId="3EAA1A84" w14:textId="238DF1F7" w:rsidR="002C340F" w:rsidRPr="009970AF" w:rsidRDefault="002C340F" w:rsidP="007658E7">
            <w:pPr>
              <w:autoSpaceDE w:val="0"/>
              <w:autoSpaceDN w:val="0"/>
              <w:adjustRightInd w:val="0"/>
              <w:spacing w:before="60" w:afterLines="60" w:after="144"/>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tcPr>
          <w:p w14:paraId="041F4817" w14:textId="7AFC5DDE" w:rsidR="002C340F" w:rsidRPr="009970AF" w:rsidRDefault="002C340F" w:rsidP="007658E7">
            <w:pPr>
              <w:autoSpaceDE w:val="0"/>
              <w:autoSpaceDN w:val="0"/>
              <w:adjustRightInd w:val="0"/>
              <w:spacing w:before="60" w:afterLines="60" w:after="144"/>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D4BD0F3" w14:textId="41982063" w:rsidR="002C340F" w:rsidRPr="009970AF" w:rsidRDefault="002C340F" w:rsidP="007658E7">
            <w:pPr>
              <w:autoSpaceDE w:val="0"/>
              <w:autoSpaceDN w:val="0"/>
              <w:adjustRightInd w:val="0"/>
              <w:spacing w:before="60" w:afterLines="60" w:after="144"/>
              <w:jc w:val="left"/>
              <w:rPr>
                <w:sz w:val="18"/>
                <w:szCs w:val="18"/>
              </w:rPr>
            </w:pPr>
            <w:r w:rsidRPr="009970AF">
              <w:rPr>
                <w:sz w:val="18"/>
                <w:szCs w:val="18"/>
              </w:rPr>
              <w:t xml:space="preserve">2.1 – Baseline for indicator 2.1 </w:t>
            </w:r>
            <w:r w:rsidRPr="009970AF">
              <w:rPr>
                <w:i/>
                <w:sz w:val="18"/>
                <w:szCs w:val="18"/>
              </w:rPr>
              <w:t>(same unit of measure)</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709BCC2C" w14:textId="6D4E5DB7" w:rsidR="002C340F" w:rsidRPr="009970AF" w:rsidRDefault="002C340F" w:rsidP="007658E7">
            <w:pPr>
              <w:autoSpaceDE w:val="0"/>
              <w:autoSpaceDN w:val="0"/>
              <w:adjustRightInd w:val="0"/>
              <w:spacing w:before="60" w:afterLines="60" w:after="144"/>
              <w:jc w:val="left"/>
              <w:rPr>
                <w:sz w:val="18"/>
                <w:szCs w:val="18"/>
              </w:rPr>
            </w:pPr>
            <w:r w:rsidRPr="009970AF">
              <w:rPr>
                <w:sz w:val="18"/>
                <w:szCs w:val="18"/>
              </w:rPr>
              <w:t xml:space="preserve">2.1 – Target for Indicator 2.1 </w:t>
            </w:r>
            <w:r w:rsidRPr="009970AF">
              <w:rPr>
                <w:i/>
                <w:sz w:val="18"/>
                <w:szCs w:val="18"/>
              </w:rPr>
              <w:t>(same unit of measure)</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7B026604" w14:textId="77777777" w:rsidR="002C340F" w:rsidRPr="009970AF" w:rsidRDefault="002C340F" w:rsidP="007658E7">
            <w:pPr>
              <w:autoSpaceDE w:val="0"/>
              <w:autoSpaceDN w:val="0"/>
              <w:adjustRightInd w:val="0"/>
              <w:spacing w:before="60" w:afterLines="60" w:after="144"/>
              <w:jc w:val="left"/>
              <w:rPr>
                <w:sz w:val="18"/>
                <w:szCs w:val="18"/>
              </w:rPr>
            </w:pPr>
            <w:r w:rsidRPr="009970AF">
              <w:rPr>
                <w:sz w:val="18"/>
                <w:szCs w:val="18"/>
              </w:rPr>
              <w:t xml:space="preserve">2.1 – Source of data for indicator 2.1 </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26109AB2"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3D01D100" w14:textId="77777777" w:rsidTr="001059D1">
        <w:trPr>
          <w:trHeight w:val="278"/>
          <w:jc w:val="center"/>
        </w:trPr>
        <w:tc>
          <w:tcPr>
            <w:tcW w:w="639" w:type="dxa"/>
            <w:vMerge/>
            <w:textDirection w:val="btLr"/>
          </w:tcPr>
          <w:p w14:paraId="5D77686F"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48EE6295" w14:textId="77777777" w:rsidR="002C340F" w:rsidRPr="00AF5182" w:rsidRDefault="002C340F" w:rsidP="007658E7">
            <w:pPr>
              <w:autoSpaceDE w:val="0"/>
              <w:autoSpaceDN w:val="0"/>
              <w:adjustRightInd w:val="0"/>
              <w:spacing w:before="60" w:afterLines="60" w:after="144"/>
              <w:rPr>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7C48DC6C" w14:textId="77777777" w:rsidR="002C340F" w:rsidRPr="00C20AF3" w:rsidRDefault="002C340F" w:rsidP="007658E7">
            <w:pPr>
              <w:autoSpaceDE w:val="0"/>
              <w:autoSpaceDN w:val="0"/>
              <w:adjustRightInd w:val="0"/>
              <w:spacing w:before="60" w:afterLines="60" w:after="144"/>
              <w:jc w:val="left"/>
              <w:rPr>
                <w:sz w:val="18"/>
                <w:szCs w:val="18"/>
              </w:rPr>
            </w:pPr>
            <w:r w:rsidRPr="00C20AF3">
              <w:rPr>
                <w:sz w:val="18"/>
                <w:szCs w:val="18"/>
              </w:rPr>
              <w:t>2.2 - Indicator to outcome</w:t>
            </w:r>
            <w:r w:rsidRPr="009970AF">
              <w:rPr>
                <w:sz w:val="18"/>
                <w:szCs w:val="18"/>
              </w:rPr>
              <w:t xml:space="preserve"> 2</w:t>
            </w:r>
          </w:p>
        </w:tc>
        <w:tc>
          <w:tcPr>
            <w:tcW w:w="1066" w:type="dxa"/>
            <w:tcBorders>
              <w:top w:val="single" w:sz="4" w:space="0" w:color="auto"/>
              <w:left w:val="single" w:sz="4" w:space="0" w:color="auto"/>
              <w:bottom w:val="single" w:sz="4" w:space="0" w:color="auto"/>
              <w:right w:val="single" w:sz="4" w:space="0" w:color="auto"/>
            </w:tcBorders>
          </w:tcPr>
          <w:p w14:paraId="2D2A811C" w14:textId="036075DB" w:rsidR="002C340F" w:rsidRPr="009970AF" w:rsidRDefault="002C340F" w:rsidP="007658E7">
            <w:pPr>
              <w:spacing w:before="60" w:afterLines="60" w:after="144"/>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tcPr>
          <w:p w14:paraId="1D09B0E0" w14:textId="3A60C320" w:rsidR="002C340F" w:rsidRPr="009970AF" w:rsidRDefault="002C340F" w:rsidP="007658E7">
            <w:pPr>
              <w:spacing w:before="60" w:afterLines="60" w:after="144"/>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23D0376" w14:textId="7C3875BC" w:rsidR="002C340F" w:rsidRPr="009970AF" w:rsidRDefault="002C340F" w:rsidP="007658E7">
            <w:pPr>
              <w:spacing w:before="60" w:afterLines="60" w:after="144"/>
              <w:jc w:val="left"/>
              <w:rPr>
                <w:sz w:val="18"/>
                <w:szCs w:val="18"/>
              </w:rPr>
            </w:pPr>
            <w:r w:rsidRPr="009970AF">
              <w:rPr>
                <w:sz w:val="18"/>
                <w:szCs w:val="18"/>
              </w:rPr>
              <w:t xml:space="preserve">2.2 – Baseline for indicator 2.2 </w:t>
            </w:r>
            <w:r w:rsidRPr="009970AF">
              <w:rPr>
                <w:i/>
                <w:sz w:val="18"/>
                <w:szCs w:val="18"/>
              </w:rPr>
              <w:t>(same unit of measure)</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9BA92D1" w14:textId="7FCD3ED1" w:rsidR="002C340F" w:rsidRPr="00C20AF3" w:rsidRDefault="002C340F" w:rsidP="007658E7">
            <w:pPr>
              <w:spacing w:before="60" w:afterLines="60" w:after="144"/>
              <w:jc w:val="left"/>
              <w:rPr>
                <w:sz w:val="18"/>
                <w:szCs w:val="18"/>
              </w:rPr>
            </w:pPr>
            <w:r w:rsidRPr="009970AF">
              <w:rPr>
                <w:sz w:val="18"/>
                <w:szCs w:val="18"/>
              </w:rPr>
              <w:t xml:space="preserve">2.2 – Target for Indicator 2.2 </w:t>
            </w:r>
            <w:r w:rsidRPr="009970AF">
              <w:rPr>
                <w:i/>
                <w:sz w:val="18"/>
                <w:szCs w:val="18"/>
              </w:rPr>
              <w:t>(same unit of measure)</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1B006DCC" w14:textId="77777777" w:rsidR="002C340F" w:rsidRPr="00C20AF3" w:rsidRDefault="002C340F" w:rsidP="007658E7">
            <w:pPr>
              <w:autoSpaceDE w:val="0"/>
              <w:autoSpaceDN w:val="0"/>
              <w:adjustRightInd w:val="0"/>
              <w:spacing w:before="60" w:afterLines="60" w:after="144"/>
              <w:jc w:val="left"/>
              <w:rPr>
                <w:sz w:val="18"/>
                <w:szCs w:val="18"/>
              </w:rPr>
            </w:pPr>
            <w:r w:rsidRPr="009970AF">
              <w:rPr>
                <w:sz w:val="18"/>
                <w:szCs w:val="18"/>
              </w:rPr>
              <w:t xml:space="preserve">2.2 – Source of data for indicator 2.2 </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7A80DF42"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4B01FF36" w14:textId="77777777" w:rsidTr="001059D1">
        <w:trPr>
          <w:trHeight w:val="278"/>
          <w:jc w:val="center"/>
        </w:trPr>
        <w:tc>
          <w:tcPr>
            <w:tcW w:w="639" w:type="dxa"/>
            <w:vMerge/>
            <w:textDirection w:val="btLr"/>
          </w:tcPr>
          <w:p w14:paraId="09BBC7BE"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tcBorders>
              <w:top w:val="single" w:sz="4" w:space="0" w:color="auto"/>
              <w:left w:val="single" w:sz="4" w:space="0" w:color="auto"/>
              <w:bottom w:val="single" w:sz="4" w:space="0" w:color="auto"/>
              <w:right w:val="single" w:sz="4" w:space="0" w:color="auto"/>
            </w:tcBorders>
            <w:shd w:val="clear" w:color="auto" w:fill="auto"/>
          </w:tcPr>
          <w:p w14:paraId="03EA763B" w14:textId="77777777" w:rsidR="002C340F" w:rsidRPr="00AF5182" w:rsidRDefault="002C340F" w:rsidP="007658E7">
            <w:pPr>
              <w:autoSpaceDE w:val="0"/>
              <w:autoSpaceDN w:val="0"/>
              <w:adjustRightInd w:val="0"/>
              <w:spacing w:before="60" w:afterLines="60" w:after="144"/>
              <w:rPr>
                <w:sz w:val="18"/>
                <w:szCs w:val="18"/>
              </w:rPr>
            </w:pPr>
            <w:r w:rsidRPr="00AF5182">
              <w:rPr>
                <w:sz w:val="18"/>
                <w:szCs w:val="18"/>
              </w:rPr>
              <w:t>Outcome #</w:t>
            </w: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54C65D5F" w14:textId="77777777" w:rsidR="002C340F" w:rsidRPr="007310BD" w:rsidRDefault="002C340F" w:rsidP="007658E7">
            <w:pPr>
              <w:autoSpaceDE w:val="0"/>
              <w:autoSpaceDN w:val="0"/>
              <w:adjustRightInd w:val="0"/>
              <w:spacing w:before="60" w:afterLines="60" w:after="144"/>
              <w:jc w:val="left"/>
              <w:rPr>
                <w:sz w:val="18"/>
                <w:szCs w:val="18"/>
              </w:rPr>
            </w:pPr>
            <w:r w:rsidRPr="007310BD">
              <w:rPr>
                <w:sz w:val="18"/>
                <w:szCs w:val="18"/>
              </w:rPr>
              <w:t xml:space="preserve"> (…)</w:t>
            </w:r>
          </w:p>
        </w:tc>
        <w:tc>
          <w:tcPr>
            <w:tcW w:w="1066" w:type="dxa"/>
            <w:tcBorders>
              <w:top w:val="single" w:sz="4" w:space="0" w:color="auto"/>
              <w:left w:val="single" w:sz="4" w:space="0" w:color="auto"/>
              <w:bottom w:val="single" w:sz="4" w:space="0" w:color="auto"/>
              <w:right w:val="single" w:sz="4" w:space="0" w:color="auto"/>
            </w:tcBorders>
          </w:tcPr>
          <w:p w14:paraId="256BF5BB" w14:textId="49C82E4A" w:rsidR="002C340F" w:rsidRPr="007310BD" w:rsidRDefault="002C340F" w:rsidP="007658E7">
            <w:pPr>
              <w:spacing w:before="60" w:afterLines="60" w:after="144"/>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tcPr>
          <w:p w14:paraId="544F4FCD" w14:textId="5FCF0E7F" w:rsidR="002C340F" w:rsidRPr="007310BD" w:rsidRDefault="002C340F" w:rsidP="007658E7">
            <w:pPr>
              <w:spacing w:before="60" w:afterLines="60" w:after="144"/>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58F8D83B" w14:textId="0BD3B83A" w:rsidR="002C340F" w:rsidRPr="007310BD" w:rsidRDefault="002C340F" w:rsidP="007658E7">
            <w:pPr>
              <w:spacing w:before="60" w:afterLines="60" w:after="144"/>
              <w:jc w:val="left"/>
              <w:rPr>
                <w:sz w:val="18"/>
                <w:szCs w:val="18"/>
              </w:rPr>
            </w:pPr>
            <w:r w:rsidRPr="007310BD">
              <w:rPr>
                <w:sz w:val="18"/>
                <w:szCs w:val="18"/>
              </w:rPr>
              <w:t xml:space="preserve"> (…)</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5D8C3DA7" w14:textId="77777777" w:rsidR="002C340F" w:rsidRPr="00AF5182" w:rsidRDefault="002C340F" w:rsidP="007658E7">
            <w:pPr>
              <w:spacing w:before="60" w:afterLines="60" w:after="144"/>
              <w:jc w:val="left"/>
              <w:rPr>
                <w:sz w:val="18"/>
                <w:szCs w:val="18"/>
              </w:rPr>
            </w:pPr>
            <w:r w:rsidRPr="007310BD">
              <w:rPr>
                <w:sz w:val="18"/>
                <w:szCs w:val="18"/>
              </w:rPr>
              <w:t xml:space="preserve"> (…)</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17642519" w14:textId="77777777" w:rsidR="002C340F" w:rsidRPr="00AF5182" w:rsidRDefault="002C340F" w:rsidP="007658E7">
            <w:pPr>
              <w:autoSpaceDE w:val="0"/>
              <w:autoSpaceDN w:val="0"/>
              <w:adjustRightInd w:val="0"/>
              <w:spacing w:before="60" w:afterLines="60" w:after="144"/>
              <w:jc w:val="left"/>
              <w:rPr>
                <w:sz w:val="18"/>
                <w:szCs w:val="18"/>
              </w:rPr>
            </w:pPr>
            <w:r w:rsidRPr="007310BD">
              <w:rPr>
                <w:sz w:val="18"/>
                <w:szCs w:val="18"/>
              </w:rPr>
              <w:t xml:space="preserve"> (…)</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77EFF11E"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79469818" w14:textId="77777777" w:rsidTr="001059D1">
        <w:trPr>
          <w:trHeight w:val="1627"/>
          <w:jc w:val="center"/>
        </w:trPr>
        <w:tc>
          <w:tcPr>
            <w:tcW w:w="639" w:type="dxa"/>
            <w:vMerge w:val="restart"/>
            <w:shd w:val="clear" w:color="auto" w:fill="D9D9D9" w:themeFill="background1" w:themeFillShade="D9"/>
            <w:textDirection w:val="btLr"/>
          </w:tcPr>
          <w:p w14:paraId="26A8A970"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r w:rsidRPr="001059D1">
              <w:rPr>
                <w:b/>
                <w:i/>
                <w:sz w:val="20"/>
              </w:rPr>
              <w:t>Outputs</w:t>
            </w:r>
          </w:p>
        </w:tc>
        <w:tc>
          <w:tcPr>
            <w:tcW w:w="3608" w:type="dxa"/>
            <w:shd w:val="clear" w:color="auto" w:fill="DBE5F1" w:themeFill="accent1" w:themeFillTint="33"/>
          </w:tcPr>
          <w:p w14:paraId="2F78F9F7" w14:textId="77777777" w:rsidR="002C340F" w:rsidRPr="00A57801" w:rsidRDefault="002C340F" w:rsidP="001059D1">
            <w:pPr>
              <w:autoSpaceDE w:val="0"/>
              <w:autoSpaceDN w:val="0"/>
              <w:adjustRightInd w:val="0"/>
              <w:spacing w:before="60" w:afterLines="60" w:after="144"/>
              <w:jc w:val="left"/>
              <w:rPr>
                <w:i/>
                <w:sz w:val="18"/>
                <w:szCs w:val="18"/>
              </w:rPr>
            </w:pPr>
            <w:r w:rsidRPr="00892C8E">
              <w:rPr>
                <w:i/>
                <w:sz w:val="18"/>
                <w:szCs w:val="18"/>
              </w:rPr>
              <w:t>As per OECD</w:t>
            </w:r>
            <w:r w:rsidRPr="00A57801">
              <w:rPr>
                <w:i/>
                <w:sz w:val="18"/>
                <w:szCs w:val="18"/>
              </w:rPr>
              <w:t>-DAC definition outputs are “the products, capital goods and services which results from development interventions.”</w:t>
            </w:r>
          </w:p>
          <w:p w14:paraId="4F1A4F1F" w14:textId="77777777" w:rsidR="002C340F" w:rsidRPr="00A57801" w:rsidRDefault="002C340F" w:rsidP="001059D1">
            <w:pPr>
              <w:autoSpaceDE w:val="0"/>
              <w:autoSpaceDN w:val="0"/>
              <w:adjustRightInd w:val="0"/>
              <w:spacing w:before="60" w:afterLines="60" w:after="144"/>
              <w:jc w:val="left"/>
              <w:rPr>
                <w:i/>
                <w:sz w:val="18"/>
                <w:szCs w:val="18"/>
              </w:rPr>
            </w:pPr>
            <w:r w:rsidRPr="00A57801">
              <w:rPr>
                <w:i/>
                <w:sz w:val="18"/>
                <w:szCs w:val="18"/>
              </w:rPr>
              <w:t xml:space="preserve">Outputs are the direct/tangible products (infrastructure, </w:t>
            </w:r>
            <w:proofErr w:type="gramStart"/>
            <w:r w:rsidRPr="00A57801">
              <w:rPr>
                <w:i/>
                <w:sz w:val="18"/>
                <w:szCs w:val="18"/>
              </w:rPr>
              <w:t>goods</w:t>
            </w:r>
            <w:proofErr w:type="gramEnd"/>
            <w:r w:rsidRPr="00A57801">
              <w:rPr>
                <w:i/>
                <w:sz w:val="18"/>
                <w:szCs w:val="18"/>
              </w:rPr>
              <w:t xml:space="preserve"> and services) delivered/generated by the action</w:t>
            </w:r>
            <w:r w:rsidRPr="00892C8E">
              <w:rPr>
                <w:i/>
                <w:sz w:val="18"/>
                <w:szCs w:val="18"/>
              </w:rPr>
              <w:t xml:space="preserve">. They may also include changes resulting from the </w:t>
            </w:r>
            <w:r w:rsidRPr="00A57801">
              <w:rPr>
                <w:i/>
                <w:sz w:val="18"/>
                <w:szCs w:val="18"/>
              </w:rPr>
              <w:t>action which are relevant to the achievement of outcomes. These changes relate to improved capacities, abilities, skills, systems, policies of a group of people or an organisation, and are generated by the EU action.</w:t>
            </w:r>
          </w:p>
          <w:p w14:paraId="3F5A42A9" w14:textId="77777777" w:rsidR="002C340F" w:rsidRDefault="002C340F" w:rsidP="001059D1">
            <w:pPr>
              <w:autoSpaceDE w:val="0"/>
              <w:autoSpaceDN w:val="0"/>
              <w:adjustRightInd w:val="0"/>
              <w:spacing w:before="60" w:afterLines="60" w:after="144"/>
              <w:jc w:val="left"/>
              <w:rPr>
                <w:i/>
                <w:sz w:val="18"/>
                <w:szCs w:val="18"/>
              </w:rPr>
            </w:pPr>
            <w:r w:rsidRPr="00A57801">
              <w:rPr>
                <w:i/>
                <w:sz w:val="18"/>
                <w:szCs w:val="18"/>
              </w:rPr>
              <w:t>Outputs should be linked to corresponding outcomes through clear numbering.</w:t>
            </w:r>
          </w:p>
          <w:p w14:paraId="04BC248A" w14:textId="77777777" w:rsidR="002C340F" w:rsidRPr="00A57801" w:rsidRDefault="002C340F" w:rsidP="001059D1">
            <w:pPr>
              <w:autoSpaceDE w:val="0"/>
              <w:autoSpaceDN w:val="0"/>
              <w:adjustRightInd w:val="0"/>
              <w:spacing w:before="60" w:afterLines="60" w:after="144"/>
              <w:jc w:val="left"/>
              <w:rPr>
                <w:i/>
                <w:strike/>
                <w:sz w:val="18"/>
                <w:szCs w:val="18"/>
              </w:rPr>
            </w:pPr>
            <w:r w:rsidRPr="00A57801">
              <w:rPr>
                <w:i/>
                <w:color w:val="FF0000"/>
                <w:sz w:val="18"/>
                <w:szCs w:val="18"/>
              </w:rPr>
              <w:t xml:space="preserve">Please delete this row once the </w:t>
            </w:r>
            <w:proofErr w:type="spellStart"/>
            <w:r w:rsidRPr="00A57801">
              <w:rPr>
                <w:i/>
                <w:color w:val="FF0000"/>
                <w:sz w:val="18"/>
                <w:szCs w:val="18"/>
              </w:rPr>
              <w:t>Logframe</w:t>
            </w:r>
            <w:proofErr w:type="spellEnd"/>
            <w:r w:rsidRPr="00A57801">
              <w:rPr>
                <w:i/>
                <w:color w:val="FF0000"/>
                <w:sz w:val="18"/>
                <w:szCs w:val="18"/>
              </w:rPr>
              <w:t xml:space="preserve"> is completed</w:t>
            </w:r>
            <w:r>
              <w:rPr>
                <w:i/>
                <w:sz w:val="18"/>
                <w:szCs w:val="18"/>
              </w:rPr>
              <w:t>.</w:t>
            </w:r>
          </w:p>
        </w:tc>
        <w:tc>
          <w:tcPr>
            <w:tcW w:w="1940" w:type="dxa"/>
            <w:shd w:val="clear" w:color="auto" w:fill="DBE5F1" w:themeFill="accent1" w:themeFillTint="33"/>
          </w:tcPr>
          <w:p w14:paraId="40D27F20" w14:textId="77777777" w:rsidR="002C340F" w:rsidRPr="00A57801" w:rsidRDefault="002C340F" w:rsidP="007658E7">
            <w:pPr>
              <w:autoSpaceDE w:val="0"/>
              <w:autoSpaceDN w:val="0"/>
              <w:adjustRightInd w:val="0"/>
              <w:spacing w:before="60" w:afterLines="60" w:after="144"/>
              <w:rPr>
                <w:i/>
                <w:sz w:val="18"/>
                <w:szCs w:val="18"/>
              </w:rPr>
            </w:pPr>
            <w:r w:rsidRPr="00A57801">
              <w:rPr>
                <w:i/>
                <w:sz w:val="18"/>
                <w:szCs w:val="18"/>
              </w:rPr>
              <w:t xml:space="preserve">(same as above) </w:t>
            </w:r>
          </w:p>
        </w:tc>
        <w:tc>
          <w:tcPr>
            <w:tcW w:w="1066" w:type="dxa"/>
            <w:shd w:val="clear" w:color="auto" w:fill="DBE5F1" w:themeFill="accent1" w:themeFillTint="33"/>
          </w:tcPr>
          <w:p w14:paraId="43A61ABB" w14:textId="77777777" w:rsidR="002C340F" w:rsidRPr="00A57801" w:rsidRDefault="002C340F" w:rsidP="007658E7">
            <w:pPr>
              <w:autoSpaceDE w:val="0"/>
              <w:autoSpaceDN w:val="0"/>
              <w:adjustRightInd w:val="0"/>
              <w:spacing w:before="60" w:afterLines="60" w:after="144"/>
              <w:rPr>
                <w:i/>
                <w:sz w:val="18"/>
                <w:szCs w:val="18"/>
              </w:rPr>
            </w:pPr>
          </w:p>
        </w:tc>
        <w:tc>
          <w:tcPr>
            <w:tcW w:w="1066" w:type="dxa"/>
            <w:shd w:val="clear" w:color="auto" w:fill="DBE5F1" w:themeFill="accent1" w:themeFillTint="33"/>
          </w:tcPr>
          <w:p w14:paraId="75595DD4" w14:textId="2320FD67" w:rsidR="002C340F" w:rsidRPr="00A57801" w:rsidRDefault="002C340F" w:rsidP="007658E7">
            <w:pPr>
              <w:autoSpaceDE w:val="0"/>
              <w:autoSpaceDN w:val="0"/>
              <w:adjustRightInd w:val="0"/>
              <w:spacing w:before="60" w:afterLines="60" w:after="144"/>
              <w:rPr>
                <w:i/>
                <w:sz w:val="18"/>
                <w:szCs w:val="18"/>
              </w:rPr>
            </w:pPr>
          </w:p>
        </w:tc>
        <w:tc>
          <w:tcPr>
            <w:tcW w:w="1066" w:type="dxa"/>
            <w:shd w:val="clear" w:color="auto" w:fill="DBE5F1" w:themeFill="accent1" w:themeFillTint="33"/>
          </w:tcPr>
          <w:p w14:paraId="6663C2EB" w14:textId="2A074E73" w:rsidR="002C340F" w:rsidRPr="00A57801" w:rsidRDefault="002C340F" w:rsidP="007658E7">
            <w:pPr>
              <w:autoSpaceDE w:val="0"/>
              <w:autoSpaceDN w:val="0"/>
              <w:adjustRightInd w:val="0"/>
              <w:spacing w:before="60" w:afterLines="60" w:after="144"/>
              <w:rPr>
                <w:i/>
                <w:sz w:val="18"/>
                <w:szCs w:val="18"/>
              </w:rPr>
            </w:pPr>
            <w:r w:rsidRPr="00A57801">
              <w:rPr>
                <w:i/>
                <w:sz w:val="18"/>
                <w:szCs w:val="18"/>
              </w:rPr>
              <w:t xml:space="preserve">(same as above) </w:t>
            </w:r>
          </w:p>
        </w:tc>
        <w:tc>
          <w:tcPr>
            <w:tcW w:w="1315" w:type="dxa"/>
            <w:shd w:val="clear" w:color="auto" w:fill="DBE5F1" w:themeFill="accent1" w:themeFillTint="33"/>
          </w:tcPr>
          <w:p w14:paraId="1C39987A" w14:textId="77777777" w:rsidR="002C340F" w:rsidRPr="00A57801" w:rsidRDefault="002C340F" w:rsidP="007658E7">
            <w:pPr>
              <w:autoSpaceDE w:val="0"/>
              <w:autoSpaceDN w:val="0"/>
              <w:adjustRightInd w:val="0"/>
              <w:spacing w:before="60" w:afterLines="60" w:after="144"/>
              <w:rPr>
                <w:i/>
                <w:sz w:val="18"/>
                <w:szCs w:val="18"/>
              </w:rPr>
            </w:pPr>
            <w:r w:rsidRPr="00A57801">
              <w:rPr>
                <w:i/>
                <w:sz w:val="18"/>
                <w:szCs w:val="18"/>
              </w:rPr>
              <w:t xml:space="preserve">(same as above) </w:t>
            </w:r>
          </w:p>
        </w:tc>
        <w:tc>
          <w:tcPr>
            <w:tcW w:w="1579" w:type="dxa"/>
            <w:shd w:val="clear" w:color="auto" w:fill="DBE5F1" w:themeFill="accent1" w:themeFillTint="33"/>
          </w:tcPr>
          <w:p w14:paraId="24C2EEEC" w14:textId="77777777" w:rsidR="002C340F" w:rsidRPr="00A57801" w:rsidRDefault="002C340F" w:rsidP="007658E7">
            <w:pPr>
              <w:autoSpaceDE w:val="0"/>
              <w:autoSpaceDN w:val="0"/>
              <w:adjustRightInd w:val="0"/>
              <w:spacing w:before="60" w:afterLines="60" w:after="144"/>
              <w:rPr>
                <w:i/>
                <w:sz w:val="18"/>
                <w:szCs w:val="18"/>
              </w:rPr>
            </w:pPr>
            <w:r w:rsidRPr="00A57801">
              <w:rPr>
                <w:i/>
                <w:sz w:val="18"/>
                <w:szCs w:val="18"/>
              </w:rPr>
              <w:t xml:space="preserve">(same as above) </w:t>
            </w:r>
          </w:p>
        </w:tc>
        <w:tc>
          <w:tcPr>
            <w:tcW w:w="1839" w:type="dxa"/>
            <w:shd w:val="clear" w:color="auto" w:fill="DBE5F1" w:themeFill="accent1" w:themeFillTint="33"/>
          </w:tcPr>
          <w:p w14:paraId="6554978B" w14:textId="1AAECDD8" w:rsidR="002C340F" w:rsidRPr="00A57801" w:rsidRDefault="002C340F" w:rsidP="001059D1">
            <w:pPr>
              <w:autoSpaceDE w:val="0"/>
              <w:autoSpaceDN w:val="0"/>
              <w:adjustRightInd w:val="0"/>
              <w:spacing w:before="60" w:afterLines="60" w:after="144"/>
              <w:jc w:val="left"/>
              <w:rPr>
                <w:i/>
                <w:sz w:val="18"/>
                <w:szCs w:val="18"/>
              </w:rPr>
            </w:pPr>
            <w:r w:rsidRPr="00A57801">
              <w:rPr>
                <w:i/>
                <w:sz w:val="18"/>
                <w:szCs w:val="18"/>
              </w:rPr>
              <w:t xml:space="preserve">External, </w:t>
            </w:r>
            <w:proofErr w:type="gramStart"/>
            <w:r w:rsidRPr="00A57801">
              <w:rPr>
                <w:i/>
                <w:sz w:val="18"/>
                <w:szCs w:val="18"/>
              </w:rPr>
              <w:t>necessary</w:t>
            </w:r>
            <w:proofErr w:type="gramEnd"/>
            <w:r w:rsidRPr="00A57801">
              <w:rPr>
                <w:i/>
                <w:sz w:val="18"/>
                <w:szCs w:val="18"/>
              </w:rPr>
              <w:t xml:space="preserve"> and positive conditions for implementing the </w:t>
            </w:r>
            <w:r>
              <w:rPr>
                <w:i/>
                <w:sz w:val="18"/>
                <w:szCs w:val="18"/>
              </w:rPr>
              <w:t>action</w:t>
            </w:r>
            <w:r w:rsidRPr="00A57801">
              <w:rPr>
                <w:i/>
                <w:sz w:val="18"/>
                <w:szCs w:val="18"/>
              </w:rPr>
              <w:t xml:space="preserve"> that are outside of its management's control.</w:t>
            </w:r>
            <w:r>
              <w:rPr>
                <w:i/>
                <w:sz w:val="18"/>
                <w:szCs w:val="18"/>
              </w:rPr>
              <w:t xml:space="preserve"> If the outputs are achieved and the assumptions at output level are verified, it is likely that the related outcome is achieved.</w:t>
            </w:r>
          </w:p>
        </w:tc>
      </w:tr>
      <w:tr w:rsidR="002C340F" w:rsidRPr="00A57801" w14:paraId="378639FD" w14:textId="77777777" w:rsidTr="001059D1">
        <w:trPr>
          <w:trHeight w:val="730"/>
          <w:jc w:val="center"/>
        </w:trPr>
        <w:tc>
          <w:tcPr>
            <w:tcW w:w="639" w:type="dxa"/>
            <w:vMerge/>
            <w:textDirection w:val="btLr"/>
          </w:tcPr>
          <w:p w14:paraId="2445C070"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val="restart"/>
            <w:shd w:val="clear" w:color="auto" w:fill="FFFFFF" w:themeFill="background1"/>
          </w:tcPr>
          <w:p w14:paraId="22F45BEF" w14:textId="77777777" w:rsidR="002C340F" w:rsidRPr="007310BD" w:rsidRDefault="002C340F" w:rsidP="001059D1">
            <w:pPr>
              <w:tabs>
                <w:tab w:val="left" w:pos="0"/>
                <w:tab w:val="left" w:pos="132"/>
              </w:tabs>
              <w:spacing w:before="60" w:after="0"/>
              <w:rPr>
                <w:rFonts w:eastAsia="Calibri"/>
                <w:sz w:val="18"/>
                <w:szCs w:val="18"/>
              </w:rPr>
            </w:pPr>
            <w:r w:rsidRPr="007310BD">
              <w:rPr>
                <w:rFonts w:eastAsia="Calibri"/>
                <w:sz w:val="18"/>
                <w:szCs w:val="18"/>
              </w:rPr>
              <w:t>1.1 Output 1 related to Outcome 1</w:t>
            </w:r>
          </w:p>
        </w:tc>
        <w:tc>
          <w:tcPr>
            <w:tcW w:w="1940" w:type="dxa"/>
            <w:shd w:val="clear" w:color="auto" w:fill="FFFFFF" w:themeFill="background1"/>
          </w:tcPr>
          <w:p w14:paraId="1377B219" w14:textId="77777777" w:rsidR="002C340F" w:rsidRPr="009970AF" w:rsidRDefault="002C340F" w:rsidP="007658E7">
            <w:pPr>
              <w:autoSpaceDE w:val="0"/>
              <w:autoSpaceDN w:val="0"/>
              <w:adjustRightInd w:val="0"/>
              <w:spacing w:before="60" w:afterLines="60" w:after="144"/>
              <w:jc w:val="left"/>
              <w:rPr>
                <w:sz w:val="18"/>
                <w:szCs w:val="18"/>
              </w:rPr>
            </w:pPr>
            <w:r w:rsidRPr="009970AF">
              <w:rPr>
                <w:sz w:val="18"/>
                <w:szCs w:val="18"/>
              </w:rPr>
              <w:t xml:space="preserve">1.1.1 Indicator 1 to Output 1 </w:t>
            </w:r>
          </w:p>
        </w:tc>
        <w:tc>
          <w:tcPr>
            <w:tcW w:w="1066" w:type="dxa"/>
            <w:shd w:val="clear" w:color="auto" w:fill="FFFFFF" w:themeFill="background1"/>
          </w:tcPr>
          <w:p w14:paraId="3133BAB8" w14:textId="6F4BE67B" w:rsidR="002C340F" w:rsidRPr="009970AF" w:rsidRDefault="002C340F" w:rsidP="007658E7">
            <w:pPr>
              <w:spacing w:before="60" w:afterLines="60" w:after="144"/>
              <w:jc w:val="left"/>
              <w:rPr>
                <w:sz w:val="18"/>
                <w:szCs w:val="18"/>
              </w:rPr>
            </w:pPr>
            <w:r>
              <w:rPr>
                <w:sz w:val="18"/>
                <w:szCs w:val="18"/>
              </w:rPr>
              <w:t>YES/NO</w:t>
            </w:r>
          </w:p>
        </w:tc>
        <w:tc>
          <w:tcPr>
            <w:tcW w:w="1066" w:type="dxa"/>
            <w:shd w:val="clear" w:color="auto" w:fill="FFFFFF" w:themeFill="background1"/>
          </w:tcPr>
          <w:p w14:paraId="1453D015" w14:textId="787B6738" w:rsidR="002C340F" w:rsidRPr="009970AF" w:rsidRDefault="002C340F" w:rsidP="007658E7">
            <w:pPr>
              <w:spacing w:before="60" w:afterLines="60" w:after="144"/>
              <w:jc w:val="left"/>
              <w:rPr>
                <w:sz w:val="18"/>
                <w:szCs w:val="18"/>
              </w:rPr>
            </w:pPr>
          </w:p>
        </w:tc>
        <w:tc>
          <w:tcPr>
            <w:tcW w:w="1066" w:type="dxa"/>
            <w:shd w:val="clear" w:color="auto" w:fill="FFFFFF" w:themeFill="background1"/>
          </w:tcPr>
          <w:p w14:paraId="71F82D7D" w14:textId="3965E01F" w:rsidR="002C340F" w:rsidRPr="009970AF" w:rsidRDefault="002C340F" w:rsidP="007658E7">
            <w:pPr>
              <w:spacing w:before="60" w:afterLines="60" w:after="144"/>
              <w:jc w:val="left"/>
              <w:rPr>
                <w:sz w:val="18"/>
                <w:szCs w:val="18"/>
              </w:rPr>
            </w:pPr>
            <w:r w:rsidRPr="009970AF">
              <w:rPr>
                <w:sz w:val="18"/>
                <w:szCs w:val="18"/>
              </w:rPr>
              <w:t xml:space="preserve">1.1.1 Baseline for indicator 1.1.1 </w:t>
            </w:r>
            <w:r w:rsidRPr="009970AF">
              <w:rPr>
                <w:i/>
                <w:sz w:val="18"/>
                <w:szCs w:val="18"/>
              </w:rPr>
              <w:t>(same unit of measure)</w:t>
            </w:r>
          </w:p>
        </w:tc>
        <w:tc>
          <w:tcPr>
            <w:tcW w:w="1315" w:type="dxa"/>
            <w:shd w:val="clear" w:color="auto" w:fill="FFFFFF" w:themeFill="background1"/>
          </w:tcPr>
          <w:p w14:paraId="58F60E64" w14:textId="4EEFAC6D"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1.1.1</w:t>
            </w:r>
            <w:r w:rsidRPr="009970AF">
              <w:rPr>
                <w:sz w:val="18"/>
                <w:szCs w:val="18"/>
              </w:rPr>
              <w:t xml:space="preserve"> Target for Indicator 1.1.1 </w:t>
            </w:r>
            <w:r w:rsidRPr="009970AF">
              <w:rPr>
                <w:i/>
                <w:sz w:val="18"/>
                <w:szCs w:val="18"/>
              </w:rPr>
              <w:t>(same unit of measure)</w:t>
            </w:r>
          </w:p>
        </w:tc>
        <w:tc>
          <w:tcPr>
            <w:tcW w:w="1579" w:type="dxa"/>
            <w:shd w:val="clear" w:color="auto" w:fill="FFFFFF" w:themeFill="background1"/>
          </w:tcPr>
          <w:p w14:paraId="0D915039"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1.1.1</w:t>
            </w:r>
            <w:r w:rsidRPr="009970AF">
              <w:rPr>
                <w:sz w:val="18"/>
                <w:szCs w:val="18"/>
              </w:rPr>
              <w:t xml:space="preserve"> Source of data for indicator 1.1.1 </w:t>
            </w:r>
          </w:p>
        </w:tc>
        <w:tc>
          <w:tcPr>
            <w:tcW w:w="1839" w:type="dxa"/>
            <w:shd w:val="clear" w:color="auto" w:fill="FFFFFF" w:themeFill="background1"/>
          </w:tcPr>
          <w:p w14:paraId="1ABF49FD"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5DFD80C5" w14:textId="77777777" w:rsidTr="001059D1">
        <w:trPr>
          <w:trHeight w:val="361"/>
          <w:jc w:val="center"/>
        </w:trPr>
        <w:tc>
          <w:tcPr>
            <w:tcW w:w="639" w:type="dxa"/>
            <w:vMerge/>
            <w:textDirection w:val="btLr"/>
          </w:tcPr>
          <w:p w14:paraId="336B78E6"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3D09EF2A" w14:textId="77777777" w:rsidR="002C340F" w:rsidRPr="007310BD" w:rsidRDefault="002C340F" w:rsidP="001059D1">
            <w:pPr>
              <w:tabs>
                <w:tab w:val="left" w:pos="0"/>
                <w:tab w:val="left" w:pos="132"/>
              </w:tabs>
              <w:spacing w:before="60" w:after="0"/>
              <w:rPr>
                <w:rFonts w:eastAsia="Calibri"/>
                <w:sz w:val="18"/>
                <w:szCs w:val="18"/>
              </w:rPr>
            </w:pPr>
          </w:p>
        </w:tc>
        <w:tc>
          <w:tcPr>
            <w:tcW w:w="1940" w:type="dxa"/>
            <w:shd w:val="clear" w:color="auto" w:fill="FFFFFF" w:themeFill="background1"/>
          </w:tcPr>
          <w:p w14:paraId="4128EF68" w14:textId="77777777" w:rsidR="002C340F" w:rsidRPr="009970AF" w:rsidRDefault="002C340F" w:rsidP="007658E7">
            <w:pPr>
              <w:autoSpaceDE w:val="0"/>
              <w:autoSpaceDN w:val="0"/>
              <w:adjustRightInd w:val="0"/>
              <w:spacing w:before="60" w:afterLines="60" w:after="144"/>
              <w:jc w:val="left"/>
              <w:rPr>
                <w:sz w:val="18"/>
                <w:szCs w:val="18"/>
              </w:rPr>
            </w:pPr>
            <w:r w:rsidRPr="00844FAB">
              <w:rPr>
                <w:sz w:val="18"/>
                <w:szCs w:val="18"/>
              </w:rPr>
              <w:t>1.1.2</w:t>
            </w:r>
            <w:r w:rsidRPr="009970AF">
              <w:rPr>
                <w:sz w:val="18"/>
                <w:szCs w:val="18"/>
              </w:rPr>
              <w:t xml:space="preserve"> Indicator 2 to Output 1 </w:t>
            </w:r>
          </w:p>
        </w:tc>
        <w:tc>
          <w:tcPr>
            <w:tcW w:w="1066" w:type="dxa"/>
            <w:shd w:val="clear" w:color="auto" w:fill="FFFFFF" w:themeFill="background1"/>
          </w:tcPr>
          <w:p w14:paraId="4C44839E" w14:textId="73068769" w:rsidR="002C340F" w:rsidRPr="00844FAB" w:rsidRDefault="002C340F" w:rsidP="007658E7">
            <w:pPr>
              <w:spacing w:before="60" w:afterLines="60" w:after="144"/>
              <w:jc w:val="left"/>
              <w:rPr>
                <w:sz w:val="18"/>
                <w:szCs w:val="18"/>
              </w:rPr>
            </w:pPr>
            <w:r>
              <w:rPr>
                <w:sz w:val="18"/>
                <w:szCs w:val="18"/>
              </w:rPr>
              <w:t>YES/NO</w:t>
            </w:r>
          </w:p>
        </w:tc>
        <w:tc>
          <w:tcPr>
            <w:tcW w:w="1066" w:type="dxa"/>
            <w:shd w:val="clear" w:color="auto" w:fill="FFFFFF" w:themeFill="background1"/>
          </w:tcPr>
          <w:p w14:paraId="68814369" w14:textId="4020FADB" w:rsidR="002C340F" w:rsidRPr="00844FAB" w:rsidRDefault="002C340F" w:rsidP="007658E7">
            <w:pPr>
              <w:spacing w:before="60" w:afterLines="60" w:after="144"/>
              <w:jc w:val="left"/>
              <w:rPr>
                <w:sz w:val="18"/>
                <w:szCs w:val="18"/>
              </w:rPr>
            </w:pPr>
          </w:p>
        </w:tc>
        <w:tc>
          <w:tcPr>
            <w:tcW w:w="1066" w:type="dxa"/>
            <w:shd w:val="clear" w:color="auto" w:fill="FFFFFF" w:themeFill="background1"/>
          </w:tcPr>
          <w:p w14:paraId="5A7537C1" w14:textId="3E694B79" w:rsidR="002C340F" w:rsidRPr="00844FAB" w:rsidRDefault="002C340F" w:rsidP="007658E7">
            <w:pPr>
              <w:spacing w:before="60" w:afterLines="60" w:after="144"/>
              <w:jc w:val="left"/>
              <w:rPr>
                <w:sz w:val="18"/>
                <w:szCs w:val="18"/>
              </w:rPr>
            </w:pPr>
            <w:r w:rsidRPr="00844FAB">
              <w:rPr>
                <w:sz w:val="18"/>
                <w:szCs w:val="18"/>
              </w:rPr>
              <w:t>1.1.2</w:t>
            </w:r>
            <w:r w:rsidRPr="009970AF">
              <w:rPr>
                <w:sz w:val="18"/>
                <w:szCs w:val="18"/>
              </w:rPr>
              <w:t xml:space="preserve"> Baseline for indicator 1.1.2 </w:t>
            </w:r>
            <w:r w:rsidRPr="009970AF">
              <w:rPr>
                <w:i/>
                <w:sz w:val="18"/>
                <w:szCs w:val="18"/>
              </w:rPr>
              <w:t>(same unit of measure)</w:t>
            </w:r>
          </w:p>
        </w:tc>
        <w:tc>
          <w:tcPr>
            <w:tcW w:w="1315" w:type="dxa"/>
            <w:shd w:val="clear" w:color="auto" w:fill="FFFFFF" w:themeFill="background1"/>
          </w:tcPr>
          <w:p w14:paraId="5DE8D22F" w14:textId="74C912AF"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1.1.2</w:t>
            </w:r>
            <w:r w:rsidRPr="009970AF">
              <w:rPr>
                <w:sz w:val="18"/>
                <w:szCs w:val="18"/>
              </w:rPr>
              <w:t xml:space="preserve"> Target for Indicator 1.1.2</w:t>
            </w:r>
            <w:r>
              <w:rPr>
                <w:sz w:val="18"/>
                <w:szCs w:val="18"/>
              </w:rPr>
              <w:t xml:space="preserve"> </w:t>
            </w:r>
            <w:r w:rsidRPr="009970AF">
              <w:rPr>
                <w:i/>
                <w:sz w:val="18"/>
                <w:szCs w:val="18"/>
              </w:rPr>
              <w:t>(same unit of measure)</w:t>
            </w:r>
          </w:p>
        </w:tc>
        <w:tc>
          <w:tcPr>
            <w:tcW w:w="1579" w:type="dxa"/>
            <w:shd w:val="clear" w:color="auto" w:fill="FFFFFF" w:themeFill="background1"/>
          </w:tcPr>
          <w:p w14:paraId="3557534E"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1.1.2</w:t>
            </w:r>
            <w:r w:rsidRPr="009970AF">
              <w:rPr>
                <w:sz w:val="18"/>
                <w:szCs w:val="18"/>
              </w:rPr>
              <w:t xml:space="preserve"> Source of data for indicator 1.1.2 </w:t>
            </w:r>
          </w:p>
        </w:tc>
        <w:tc>
          <w:tcPr>
            <w:tcW w:w="1839" w:type="dxa"/>
            <w:shd w:val="clear" w:color="auto" w:fill="FFFFFF" w:themeFill="background1"/>
          </w:tcPr>
          <w:p w14:paraId="7223AF00"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13B87DEB" w14:textId="77777777" w:rsidTr="001059D1">
        <w:trPr>
          <w:trHeight w:val="361"/>
          <w:jc w:val="center"/>
        </w:trPr>
        <w:tc>
          <w:tcPr>
            <w:tcW w:w="639" w:type="dxa"/>
            <w:vMerge/>
            <w:textDirection w:val="btLr"/>
          </w:tcPr>
          <w:p w14:paraId="6141E373"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37BFA378" w14:textId="77777777" w:rsidR="002C340F" w:rsidRPr="007310BD" w:rsidRDefault="002C340F" w:rsidP="001059D1">
            <w:pPr>
              <w:tabs>
                <w:tab w:val="left" w:pos="0"/>
                <w:tab w:val="left" w:pos="132"/>
              </w:tabs>
              <w:spacing w:before="60" w:after="0"/>
              <w:rPr>
                <w:rFonts w:eastAsia="Calibri"/>
                <w:sz w:val="18"/>
                <w:szCs w:val="18"/>
              </w:rPr>
            </w:pPr>
          </w:p>
        </w:tc>
        <w:tc>
          <w:tcPr>
            <w:tcW w:w="1940" w:type="dxa"/>
            <w:shd w:val="clear" w:color="auto" w:fill="FFFFFF" w:themeFill="background1"/>
          </w:tcPr>
          <w:p w14:paraId="4DEF13A0"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 xml:space="preserve"> (…)</w:t>
            </w:r>
          </w:p>
        </w:tc>
        <w:tc>
          <w:tcPr>
            <w:tcW w:w="1066" w:type="dxa"/>
            <w:shd w:val="clear" w:color="auto" w:fill="FFFFFF" w:themeFill="background1"/>
          </w:tcPr>
          <w:p w14:paraId="08988C9A" w14:textId="1A1F20DF" w:rsidR="002C340F" w:rsidRPr="00844FAB" w:rsidRDefault="002C340F" w:rsidP="007658E7">
            <w:pPr>
              <w:spacing w:before="60" w:afterLines="60" w:after="144"/>
              <w:jc w:val="left"/>
              <w:rPr>
                <w:sz w:val="18"/>
                <w:szCs w:val="18"/>
              </w:rPr>
            </w:pPr>
            <w:r>
              <w:rPr>
                <w:sz w:val="18"/>
                <w:szCs w:val="18"/>
              </w:rPr>
              <w:t>YES/NO</w:t>
            </w:r>
          </w:p>
        </w:tc>
        <w:tc>
          <w:tcPr>
            <w:tcW w:w="1066" w:type="dxa"/>
            <w:shd w:val="clear" w:color="auto" w:fill="FFFFFF" w:themeFill="background1"/>
          </w:tcPr>
          <w:p w14:paraId="4A3E22AE" w14:textId="0A4B5F6D" w:rsidR="002C340F" w:rsidRPr="00844FAB" w:rsidRDefault="002C340F" w:rsidP="007658E7">
            <w:pPr>
              <w:spacing w:before="60" w:afterLines="60" w:after="144"/>
              <w:jc w:val="left"/>
              <w:rPr>
                <w:sz w:val="18"/>
                <w:szCs w:val="18"/>
              </w:rPr>
            </w:pPr>
          </w:p>
        </w:tc>
        <w:tc>
          <w:tcPr>
            <w:tcW w:w="1066" w:type="dxa"/>
            <w:shd w:val="clear" w:color="auto" w:fill="FFFFFF" w:themeFill="background1"/>
          </w:tcPr>
          <w:p w14:paraId="67D0C394" w14:textId="580EC8E7" w:rsidR="002C340F" w:rsidRPr="00844FAB" w:rsidRDefault="002C340F" w:rsidP="007658E7">
            <w:pPr>
              <w:spacing w:before="60" w:afterLines="60" w:after="144"/>
              <w:jc w:val="left"/>
              <w:rPr>
                <w:sz w:val="18"/>
                <w:szCs w:val="18"/>
              </w:rPr>
            </w:pPr>
            <w:r w:rsidRPr="00844FAB">
              <w:rPr>
                <w:sz w:val="18"/>
                <w:szCs w:val="18"/>
              </w:rPr>
              <w:t xml:space="preserve"> (…)</w:t>
            </w:r>
          </w:p>
        </w:tc>
        <w:tc>
          <w:tcPr>
            <w:tcW w:w="1315" w:type="dxa"/>
            <w:shd w:val="clear" w:color="auto" w:fill="FFFFFF" w:themeFill="background1"/>
          </w:tcPr>
          <w:p w14:paraId="4EEBF887"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 xml:space="preserve"> (…)</w:t>
            </w:r>
          </w:p>
        </w:tc>
        <w:tc>
          <w:tcPr>
            <w:tcW w:w="1579" w:type="dxa"/>
            <w:shd w:val="clear" w:color="auto" w:fill="FFFFFF" w:themeFill="background1"/>
          </w:tcPr>
          <w:p w14:paraId="182EE1BF"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 xml:space="preserve"> (…)</w:t>
            </w:r>
          </w:p>
        </w:tc>
        <w:tc>
          <w:tcPr>
            <w:tcW w:w="1839" w:type="dxa"/>
            <w:shd w:val="clear" w:color="auto" w:fill="FFFFFF" w:themeFill="background1"/>
          </w:tcPr>
          <w:p w14:paraId="599712C9"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5EB222B8" w14:textId="77777777" w:rsidTr="001059D1">
        <w:trPr>
          <w:trHeight w:val="396"/>
          <w:jc w:val="center"/>
        </w:trPr>
        <w:tc>
          <w:tcPr>
            <w:tcW w:w="639" w:type="dxa"/>
            <w:vMerge/>
            <w:textDirection w:val="btLr"/>
          </w:tcPr>
          <w:p w14:paraId="27C34C22"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val="restart"/>
            <w:shd w:val="clear" w:color="auto" w:fill="FFFFFF" w:themeFill="background1"/>
          </w:tcPr>
          <w:p w14:paraId="0A4C6AD4" w14:textId="77777777" w:rsidR="002C340F" w:rsidRPr="007310BD" w:rsidRDefault="002C340F" w:rsidP="00E80A4D">
            <w:pPr>
              <w:autoSpaceDE w:val="0"/>
              <w:autoSpaceDN w:val="0"/>
              <w:adjustRightInd w:val="0"/>
              <w:spacing w:before="60" w:afterLines="60" w:after="144"/>
              <w:rPr>
                <w:rFonts w:eastAsia="Calibri"/>
                <w:sz w:val="18"/>
                <w:szCs w:val="18"/>
              </w:rPr>
            </w:pPr>
            <w:r w:rsidRPr="007310BD">
              <w:rPr>
                <w:sz w:val="18"/>
                <w:szCs w:val="18"/>
              </w:rPr>
              <w:t>1.2 Output 2 related to Outcome 1</w:t>
            </w:r>
          </w:p>
        </w:tc>
        <w:tc>
          <w:tcPr>
            <w:tcW w:w="1940" w:type="dxa"/>
            <w:shd w:val="clear" w:color="auto" w:fill="FFFFFF" w:themeFill="background1"/>
          </w:tcPr>
          <w:p w14:paraId="30AAFC84"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1.2.1.</w:t>
            </w:r>
            <w:r w:rsidRPr="009970AF">
              <w:rPr>
                <w:sz w:val="18"/>
                <w:szCs w:val="18"/>
              </w:rPr>
              <w:t xml:space="preserve"> Indicator 1 to Output 2 </w:t>
            </w:r>
          </w:p>
        </w:tc>
        <w:tc>
          <w:tcPr>
            <w:tcW w:w="1066" w:type="dxa"/>
            <w:shd w:val="clear" w:color="auto" w:fill="FFFFFF" w:themeFill="background1"/>
          </w:tcPr>
          <w:p w14:paraId="078032CC" w14:textId="689BCC19" w:rsidR="002C340F" w:rsidRPr="00844FAB" w:rsidRDefault="002C340F" w:rsidP="007658E7">
            <w:pPr>
              <w:spacing w:before="60" w:afterLines="60" w:after="144"/>
              <w:jc w:val="left"/>
              <w:rPr>
                <w:sz w:val="18"/>
                <w:szCs w:val="18"/>
              </w:rPr>
            </w:pPr>
            <w:r>
              <w:rPr>
                <w:sz w:val="18"/>
                <w:szCs w:val="18"/>
              </w:rPr>
              <w:t>YES/NO</w:t>
            </w:r>
          </w:p>
        </w:tc>
        <w:tc>
          <w:tcPr>
            <w:tcW w:w="1066" w:type="dxa"/>
            <w:shd w:val="clear" w:color="auto" w:fill="FFFFFF" w:themeFill="background1"/>
          </w:tcPr>
          <w:p w14:paraId="47941979" w14:textId="1D560165" w:rsidR="002C340F" w:rsidRPr="00844FAB" w:rsidRDefault="002C340F" w:rsidP="007658E7">
            <w:pPr>
              <w:spacing w:before="60" w:afterLines="60" w:after="144"/>
              <w:jc w:val="left"/>
              <w:rPr>
                <w:sz w:val="18"/>
                <w:szCs w:val="18"/>
              </w:rPr>
            </w:pPr>
          </w:p>
        </w:tc>
        <w:tc>
          <w:tcPr>
            <w:tcW w:w="1066" w:type="dxa"/>
            <w:shd w:val="clear" w:color="auto" w:fill="FFFFFF" w:themeFill="background1"/>
          </w:tcPr>
          <w:p w14:paraId="2AA621F5" w14:textId="17B9A24D" w:rsidR="002C340F" w:rsidRPr="009970AF" w:rsidRDefault="002C340F" w:rsidP="007658E7">
            <w:pPr>
              <w:spacing w:before="60" w:afterLines="60" w:after="144"/>
              <w:jc w:val="left"/>
              <w:rPr>
                <w:sz w:val="18"/>
                <w:szCs w:val="18"/>
              </w:rPr>
            </w:pPr>
            <w:r w:rsidRPr="00844FAB">
              <w:rPr>
                <w:sz w:val="18"/>
                <w:szCs w:val="18"/>
              </w:rPr>
              <w:t>1.2.1.</w:t>
            </w:r>
            <w:r w:rsidRPr="009970AF">
              <w:rPr>
                <w:sz w:val="18"/>
                <w:szCs w:val="18"/>
              </w:rPr>
              <w:t xml:space="preserve"> Baseline for indicator 1.2.1 </w:t>
            </w:r>
            <w:r w:rsidRPr="009970AF">
              <w:rPr>
                <w:i/>
                <w:sz w:val="18"/>
                <w:szCs w:val="18"/>
              </w:rPr>
              <w:t>(same unit of measure)</w:t>
            </w:r>
          </w:p>
        </w:tc>
        <w:tc>
          <w:tcPr>
            <w:tcW w:w="1315" w:type="dxa"/>
            <w:shd w:val="clear" w:color="auto" w:fill="FFFFFF" w:themeFill="background1"/>
          </w:tcPr>
          <w:p w14:paraId="42716ADA" w14:textId="1B18BF55"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1.2.1.</w:t>
            </w:r>
            <w:r w:rsidRPr="009970AF">
              <w:rPr>
                <w:sz w:val="18"/>
                <w:szCs w:val="18"/>
              </w:rPr>
              <w:t xml:space="preserve"> Target for Indicator 1.2.1</w:t>
            </w:r>
            <w:r>
              <w:rPr>
                <w:sz w:val="18"/>
                <w:szCs w:val="18"/>
              </w:rPr>
              <w:t xml:space="preserve"> </w:t>
            </w:r>
            <w:r w:rsidRPr="009970AF">
              <w:rPr>
                <w:i/>
                <w:sz w:val="18"/>
                <w:szCs w:val="18"/>
              </w:rPr>
              <w:t>(same unit of measure)</w:t>
            </w:r>
          </w:p>
        </w:tc>
        <w:tc>
          <w:tcPr>
            <w:tcW w:w="1579" w:type="dxa"/>
            <w:shd w:val="clear" w:color="auto" w:fill="FFFFFF" w:themeFill="background1"/>
          </w:tcPr>
          <w:p w14:paraId="386A3887"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1.2.1.</w:t>
            </w:r>
            <w:r w:rsidRPr="009970AF">
              <w:rPr>
                <w:sz w:val="18"/>
                <w:szCs w:val="18"/>
              </w:rPr>
              <w:t xml:space="preserve"> Source of data for </w:t>
            </w:r>
            <w:proofErr w:type="gramStart"/>
            <w:r w:rsidRPr="009970AF">
              <w:rPr>
                <w:sz w:val="18"/>
                <w:szCs w:val="18"/>
              </w:rPr>
              <w:t>indicator  1.2.1</w:t>
            </w:r>
            <w:proofErr w:type="gramEnd"/>
            <w:r w:rsidRPr="009970AF">
              <w:rPr>
                <w:sz w:val="18"/>
                <w:szCs w:val="18"/>
              </w:rPr>
              <w:t xml:space="preserve"> </w:t>
            </w:r>
          </w:p>
        </w:tc>
        <w:tc>
          <w:tcPr>
            <w:tcW w:w="1839" w:type="dxa"/>
            <w:shd w:val="clear" w:color="auto" w:fill="FFFFFF" w:themeFill="background1"/>
          </w:tcPr>
          <w:p w14:paraId="5E077220"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69AEFF02" w14:textId="77777777" w:rsidTr="001059D1">
        <w:trPr>
          <w:trHeight w:val="396"/>
          <w:jc w:val="center"/>
        </w:trPr>
        <w:tc>
          <w:tcPr>
            <w:tcW w:w="639" w:type="dxa"/>
            <w:vMerge/>
            <w:textDirection w:val="btLr"/>
          </w:tcPr>
          <w:p w14:paraId="72EAD8AA"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3686DA35" w14:textId="77777777" w:rsidR="002C340F" w:rsidRPr="007310BD" w:rsidRDefault="002C340F" w:rsidP="00E80A4D">
            <w:pPr>
              <w:autoSpaceDE w:val="0"/>
              <w:autoSpaceDN w:val="0"/>
              <w:adjustRightInd w:val="0"/>
              <w:spacing w:before="60" w:afterLines="60" w:after="144"/>
              <w:rPr>
                <w:sz w:val="18"/>
                <w:szCs w:val="18"/>
              </w:rPr>
            </w:pPr>
          </w:p>
        </w:tc>
        <w:tc>
          <w:tcPr>
            <w:tcW w:w="1940" w:type="dxa"/>
            <w:shd w:val="clear" w:color="auto" w:fill="FFFFFF" w:themeFill="background1"/>
          </w:tcPr>
          <w:p w14:paraId="6E6E052F"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1.2.2</w:t>
            </w:r>
            <w:r w:rsidRPr="009970AF">
              <w:rPr>
                <w:sz w:val="18"/>
                <w:szCs w:val="18"/>
              </w:rPr>
              <w:t xml:space="preserve"> Indicator 2 to Output 2 </w:t>
            </w:r>
          </w:p>
        </w:tc>
        <w:tc>
          <w:tcPr>
            <w:tcW w:w="1066" w:type="dxa"/>
            <w:shd w:val="clear" w:color="auto" w:fill="FFFFFF" w:themeFill="background1"/>
          </w:tcPr>
          <w:p w14:paraId="36502CF6" w14:textId="189BFA6D" w:rsidR="002C340F" w:rsidRPr="00844FAB" w:rsidRDefault="002C340F" w:rsidP="007658E7">
            <w:pPr>
              <w:spacing w:before="60" w:afterLines="60" w:after="144"/>
              <w:jc w:val="left"/>
              <w:rPr>
                <w:sz w:val="18"/>
                <w:szCs w:val="18"/>
              </w:rPr>
            </w:pPr>
            <w:r>
              <w:rPr>
                <w:sz w:val="18"/>
                <w:szCs w:val="18"/>
              </w:rPr>
              <w:t>YES/NO</w:t>
            </w:r>
          </w:p>
        </w:tc>
        <w:tc>
          <w:tcPr>
            <w:tcW w:w="1066" w:type="dxa"/>
            <w:shd w:val="clear" w:color="auto" w:fill="FFFFFF" w:themeFill="background1"/>
          </w:tcPr>
          <w:p w14:paraId="48816F8C" w14:textId="439B426D" w:rsidR="002C340F" w:rsidRPr="00844FAB" w:rsidRDefault="002C340F" w:rsidP="007658E7">
            <w:pPr>
              <w:spacing w:before="60" w:afterLines="60" w:after="144"/>
              <w:jc w:val="left"/>
              <w:rPr>
                <w:sz w:val="18"/>
                <w:szCs w:val="18"/>
              </w:rPr>
            </w:pPr>
          </w:p>
        </w:tc>
        <w:tc>
          <w:tcPr>
            <w:tcW w:w="1066" w:type="dxa"/>
            <w:shd w:val="clear" w:color="auto" w:fill="FFFFFF" w:themeFill="background1"/>
          </w:tcPr>
          <w:p w14:paraId="0DC9C56D" w14:textId="7F38FE51" w:rsidR="002C340F" w:rsidRPr="009970AF" w:rsidRDefault="002C340F" w:rsidP="007658E7">
            <w:pPr>
              <w:spacing w:before="60" w:afterLines="60" w:after="144"/>
              <w:jc w:val="left"/>
              <w:rPr>
                <w:sz w:val="18"/>
                <w:szCs w:val="18"/>
              </w:rPr>
            </w:pPr>
            <w:r w:rsidRPr="00844FAB">
              <w:rPr>
                <w:sz w:val="18"/>
                <w:szCs w:val="18"/>
              </w:rPr>
              <w:t>1.2.2</w:t>
            </w:r>
            <w:r w:rsidRPr="009970AF">
              <w:rPr>
                <w:sz w:val="18"/>
                <w:szCs w:val="18"/>
              </w:rPr>
              <w:t xml:space="preserve"> Baseline for indicator 1.2.2 </w:t>
            </w:r>
            <w:r w:rsidRPr="009970AF">
              <w:rPr>
                <w:i/>
                <w:sz w:val="18"/>
                <w:szCs w:val="18"/>
              </w:rPr>
              <w:t>(same unit of measure)</w:t>
            </w:r>
          </w:p>
        </w:tc>
        <w:tc>
          <w:tcPr>
            <w:tcW w:w="1315" w:type="dxa"/>
            <w:shd w:val="clear" w:color="auto" w:fill="FFFFFF" w:themeFill="background1"/>
          </w:tcPr>
          <w:p w14:paraId="10A7A910" w14:textId="4B9BB3D4"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1.2.2</w:t>
            </w:r>
            <w:r w:rsidRPr="009970AF">
              <w:rPr>
                <w:sz w:val="18"/>
                <w:szCs w:val="18"/>
              </w:rPr>
              <w:t xml:space="preserve"> Target for Indicator 1.2.2</w:t>
            </w:r>
            <w:r>
              <w:rPr>
                <w:sz w:val="18"/>
                <w:szCs w:val="18"/>
              </w:rPr>
              <w:t xml:space="preserve"> </w:t>
            </w:r>
            <w:r w:rsidRPr="009970AF">
              <w:rPr>
                <w:i/>
                <w:sz w:val="18"/>
                <w:szCs w:val="18"/>
              </w:rPr>
              <w:t>(same unit of measure)</w:t>
            </w:r>
          </w:p>
        </w:tc>
        <w:tc>
          <w:tcPr>
            <w:tcW w:w="1579" w:type="dxa"/>
            <w:shd w:val="clear" w:color="auto" w:fill="FFFFFF" w:themeFill="background1"/>
          </w:tcPr>
          <w:p w14:paraId="205C46ED"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1.2.2</w:t>
            </w:r>
            <w:r w:rsidRPr="009970AF">
              <w:rPr>
                <w:sz w:val="18"/>
                <w:szCs w:val="18"/>
              </w:rPr>
              <w:t xml:space="preserve"> Source of data for indicator 1.2.2 </w:t>
            </w:r>
          </w:p>
        </w:tc>
        <w:tc>
          <w:tcPr>
            <w:tcW w:w="1839" w:type="dxa"/>
            <w:shd w:val="clear" w:color="auto" w:fill="FFFFFF" w:themeFill="background1"/>
          </w:tcPr>
          <w:p w14:paraId="0F19BE87" w14:textId="77777777" w:rsidR="002C340F" w:rsidRPr="00AF5182" w:rsidRDefault="002C340F" w:rsidP="007658E7">
            <w:pPr>
              <w:autoSpaceDE w:val="0"/>
              <w:autoSpaceDN w:val="0"/>
              <w:adjustRightInd w:val="0"/>
              <w:spacing w:before="60" w:afterLines="60" w:after="144"/>
              <w:jc w:val="left"/>
              <w:rPr>
                <w:sz w:val="18"/>
                <w:szCs w:val="18"/>
              </w:rPr>
            </w:pPr>
          </w:p>
        </w:tc>
      </w:tr>
      <w:tr w:rsidR="002C340F" w:rsidRPr="00A57801" w14:paraId="437D2433" w14:textId="77777777" w:rsidTr="001059D1">
        <w:trPr>
          <w:trHeight w:val="396"/>
          <w:jc w:val="center"/>
        </w:trPr>
        <w:tc>
          <w:tcPr>
            <w:tcW w:w="639" w:type="dxa"/>
            <w:vMerge/>
            <w:textDirection w:val="btLr"/>
          </w:tcPr>
          <w:p w14:paraId="7979D1E1"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5175A2FE" w14:textId="77777777" w:rsidR="002C340F" w:rsidRPr="007310BD" w:rsidRDefault="002C340F" w:rsidP="00E80A4D">
            <w:pPr>
              <w:autoSpaceDE w:val="0"/>
              <w:autoSpaceDN w:val="0"/>
              <w:adjustRightInd w:val="0"/>
              <w:spacing w:before="60" w:afterLines="60" w:after="144"/>
              <w:rPr>
                <w:sz w:val="18"/>
                <w:szCs w:val="18"/>
              </w:rPr>
            </w:pPr>
          </w:p>
        </w:tc>
        <w:tc>
          <w:tcPr>
            <w:tcW w:w="1940" w:type="dxa"/>
            <w:shd w:val="clear" w:color="auto" w:fill="FFFFFF" w:themeFill="background1"/>
          </w:tcPr>
          <w:p w14:paraId="28FAC6A9"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w:t>
            </w:r>
          </w:p>
        </w:tc>
        <w:tc>
          <w:tcPr>
            <w:tcW w:w="1066" w:type="dxa"/>
            <w:shd w:val="clear" w:color="auto" w:fill="FFFFFF" w:themeFill="background1"/>
          </w:tcPr>
          <w:p w14:paraId="55F9BD7B" w14:textId="37475F87" w:rsidR="002C340F" w:rsidRPr="00844FAB" w:rsidRDefault="002C340F" w:rsidP="007658E7">
            <w:pPr>
              <w:autoSpaceDE w:val="0"/>
              <w:autoSpaceDN w:val="0"/>
              <w:adjustRightInd w:val="0"/>
              <w:spacing w:before="60" w:afterLines="60" w:after="144"/>
              <w:jc w:val="left"/>
              <w:rPr>
                <w:sz w:val="18"/>
                <w:szCs w:val="18"/>
              </w:rPr>
            </w:pPr>
            <w:r>
              <w:rPr>
                <w:sz w:val="18"/>
                <w:szCs w:val="18"/>
              </w:rPr>
              <w:t>YES/NO</w:t>
            </w:r>
          </w:p>
        </w:tc>
        <w:tc>
          <w:tcPr>
            <w:tcW w:w="1066" w:type="dxa"/>
            <w:shd w:val="clear" w:color="auto" w:fill="FFFFFF" w:themeFill="background1"/>
          </w:tcPr>
          <w:p w14:paraId="125668B3" w14:textId="08704452" w:rsidR="002C340F" w:rsidRPr="00844FAB" w:rsidRDefault="002C340F" w:rsidP="007658E7">
            <w:pPr>
              <w:autoSpaceDE w:val="0"/>
              <w:autoSpaceDN w:val="0"/>
              <w:adjustRightInd w:val="0"/>
              <w:spacing w:before="60" w:afterLines="60" w:after="144"/>
              <w:jc w:val="left"/>
              <w:rPr>
                <w:sz w:val="18"/>
                <w:szCs w:val="18"/>
              </w:rPr>
            </w:pPr>
          </w:p>
        </w:tc>
        <w:tc>
          <w:tcPr>
            <w:tcW w:w="1066" w:type="dxa"/>
            <w:shd w:val="clear" w:color="auto" w:fill="FFFFFF" w:themeFill="background1"/>
          </w:tcPr>
          <w:p w14:paraId="37A419D0" w14:textId="5806A78B"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 xml:space="preserve"> (…)</w:t>
            </w:r>
          </w:p>
        </w:tc>
        <w:tc>
          <w:tcPr>
            <w:tcW w:w="1315" w:type="dxa"/>
            <w:shd w:val="clear" w:color="auto" w:fill="FFFFFF" w:themeFill="background1"/>
          </w:tcPr>
          <w:p w14:paraId="2D7F00ED"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 xml:space="preserve"> (…)</w:t>
            </w:r>
          </w:p>
        </w:tc>
        <w:tc>
          <w:tcPr>
            <w:tcW w:w="1579" w:type="dxa"/>
            <w:shd w:val="clear" w:color="auto" w:fill="FFFFFF" w:themeFill="background1"/>
          </w:tcPr>
          <w:p w14:paraId="2572AFEC" w14:textId="77777777" w:rsidR="002C340F" w:rsidRPr="00844FAB" w:rsidRDefault="002C340F" w:rsidP="007658E7">
            <w:pPr>
              <w:autoSpaceDE w:val="0"/>
              <w:autoSpaceDN w:val="0"/>
              <w:adjustRightInd w:val="0"/>
              <w:spacing w:before="60" w:afterLines="60" w:after="144"/>
              <w:jc w:val="left"/>
              <w:rPr>
                <w:sz w:val="18"/>
                <w:szCs w:val="18"/>
              </w:rPr>
            </w:pPr>
            <w:r w:rsidRPr="00844FAB">
              <w:rPr>
                <w:sz w:val="18"/>
                <w:szCs w:val="18"/>
              </w:rPr>
              <w:t xml:space="preserve"> (…)</w:t>
            </w:r>
          </w:p>
        </w:tc>
        <w:tc>
          <w:tcPr>
            <w:tcW w:w="1839" w:type="dxa"/>
            <w:shd w:val="clear" w:color="auto" w:fill="FFFFFF" w:themeFill="background1"/>
          </w:tcPr>
          <w:p w14:paraId="3BD3B2BF" w14:textId="77777777" w:rsidR="002C340F" w:rsidRPr="00AF5182" w:rsidRDefault="002C340F" w:rsidP="007658E7">
            <w:pPr>
              <w:autoSpaceDE w:val="0"/>
              <w:autoSpaceDN w:val="0"/>
              <w:adjustRightInd w:val="0"/>
              <w:spacing w:before="60" w:afterLines="60" w:after="144"/>
              <w:jc w:val="left"/>
              <w:rPr>
                <w:sz w:val="18"/>
                <w:szCs w:val="18"/>
              </w:rPr>
            </w:pPr>
          </w:p>
        </w:tc>
      </w:tr>
      <w:tr w:rsidR="001059D1" w:rsidRPr="00A57801" w14:paraId="1A4A5A2E" w14:textId="77777777" w:rsidTr="001059D1">
        <w:trPr>
          <w:trHeight w:val="407"/>
          <w:jc w:val="center"/>
        </w:trPr>
        <w:tc>
          <w:tcPr>
            <w:tcW w:w="639" w:type="dxa"/>
            <w:vMerge/>
            <w:textDirection w:val="btLr"/>
          </w:tcPr>
          <w:p w14:paraId="32E29810"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val="restart"/>
            <w:tcBorders>
              <w:top w:val="single" w:sz="4" w:space="0" w:color="auto"/>
              <w:right w:val="single" w:sz="4" w:space="0" w:color="auto"/>
            </w:tcBorders>
            <w:shd w:val="clear" w:color="auto" w:fill="FFFFFF" w:themeFill="background1"/>
          </w:tcPr>
          <w:p w14:paraId="39F067FE" w14:textId="77777777" w:rsidR="002C340F" w:rsidRPr="007310BD" w:rsidRDefault="002C340F" w:rsidP="001059D1">
            <w:pPr>
              <w:tabs>
                <w:tab w:val="left" w:pos="0"/>
                <w:tab w:val="left" w:pos="132"/>
              </w:tabs>
              <w:spacing w:before="60" w:after="0"/>
              <w:rPr>
                <w:rFonts w:eastAsia="Calibri"/>
                <w:sz w:val="18"/>
                <w:szCs w:val="18"/>
              </w:rPr>
            </w:pPr>
            <w:r w:rsidRPr="007310BD">
              <w:rPr>
                <w:rFonts w:eastAsia="Calibri"/>
                <w:sz w:val="18"/>
                <w:szCs w:val="18"/>
              </w:rPr>
              <w:t>2.1 Output 1 related to Outcome 2</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56D24E5E" w14:textId="77777777" w:rsidR="002C340F" w:rsidRPr="00844FAB" w:rsidRDefault="002C340F" w:rsidP="001059D1">
            <w:pPr>
              <w:autoSpaceDE w:val="0"/>
              <w:autoSpaceDN w:val="0"/>
              <w:adjustRightInd w:val="0"/>
              <w:spacing w:before="60" w:after="40"/>
              <w:jc w:val="left"/>
              <w:rPr>
                <w:sz w:val="18"/>
                <w:szCs w:val="18"/>
              </w:rPr>
            </w:pPr>
            <w:r w:rsidRPr="00844FAB">
              <w:rPr>
                <w:sz w:val="18"/>
                <w:szCs w:val="18"/>
              </w:rPr>
              <w:t>2.1.1</w:t>
            </w:r>
            <w:r w:rsidRPr="009970AF">
              <w:rPr>
                <w:sz w:val="18"/>
                <w:szCs w:val="18"/>
              </w:rPr>
              <w:t xml:space="preserve"> Indicator 1 to Output 1 </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2529C107" w14:textId="7D5D7A54" w:rsidR="002C340F" w:rsidRPr="00844FAB" w:rsidRDefault="002C340F" w:rsidP="001059D1">
            <w:pPr>
              <w:spacing w:before="60" w:after="40"/>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3FC7C418" w14:textId="2BD4FE3A" w:rsidR="002C340F" w:rsidRPr="00844FAB" w:rsidRDefault="002C340F" w:rsidP="001059D1">
            <w:pPr>
              <w:spacing w:before="60" w:after="40"/>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5D1556D8" w14:textId="0883B51D" w:rsidR="002C340F" w:rsidRPr="009970AF" w:rsidRDefault="002C340F" w:rsidP="001059D1">
            <w:pPr>
              <w:spacing w:before="60" w:after="40"/>
              <w:jc w:val="left"/>
              <w:rPr>
                <w:sz w:val="18"/>
                <w:szCs w:val="18"/>
              </w:rPr>
            </w:pPr>
            <w:r w:rsidRPr="00844FAB">
              <w:rPr>
                <w:sz w:val="18"/>
                <w:szCs w:val="18"/>
              </w:rPr>
              <w:t>2.1.1</w:t>
            </w:r>
            <w:r w:rsidRPr="009970AF">
              <w:rPr>
                <w:sz w:val="18"/>
                <w:szCs w:val="18"/>
              </w:rPr>
              <w:t xml:space="preserve"> Baseline for </w:t>
            </w:r>
            <w:r w:rsidRPr="009970AF">
              <w:rPr>
                <w:sz w:val="18"/>
                <w:szCs w:val="18"/>
              </w:rPr>
              <w:lastRenderedPageBreak/>
              <w:t xml:space="preserve">indicator 2.1.1 </w:t>
            </w:r>
            <w:r w:rsidRPr="009970AF">
              <w:rPr>
                <w:i/>
                <w:sz w:val="18"/>
                <w:szCs w:val="18"/>
              </w:rPr>
              <w:t>(same unit of measure)</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tcPr>
          <w:p w14:paraId="16B18F7D" w14:textId="00B56C24" w:rsidR="002C340F" w:rsidRPr="00844FAB" w:rsidRDefault="002C340F" w:rsidP="001059D1">
            <w:pPr>
              <w:autoSpaceDE w:val="0"/>
              <w:autoSpaceDN w:val="0"/>
              <w:adjustRightInd w:val="0"/>
              <w:spacing w:before="60" w:after="40"/>
              <w:jc w:val="left"/>
              <w:rPr>
                <w:sz w:val="18"/>
                <w:szCs w:val="18"/>
              </w:rPr>
            </w:pPr>
            <w:r w:rsidRPr="00844FAB">
              <w:rPr>
                <w:sz w:val="18"/>
                <w:szCs w:val="18"/>
              </w:rPr>
              <w:lastRenderedPageBreak/>
              <w:t>2.1.1</w:t>
            </w:r>
            <w:r w:rsidRPr="009970AF">
              <w:rPr>
                <w:sz w:val="18"/>
                <w:szCs w:val="18"/>
              </w:rPr>
              <w:t xml:space="preserve"> Target for Indicator 2.1.1</w:t>
            </w:r>
            <w:r>
              <w:rPr>
                <w:sz w:val="18"/>
                <w:szCs w:val="18"/>
              </w:rPr>
              <w:t xml:space="preserve"> </w:t>
            </w:r>
            <w:r w:rsidRPr="009970AF">
              <w:rPr>
                <w:i/>
                <w:sz w:val="18"/>
                <w:szCs w:val="18"/>
              </w:rPr>
              <w:t xml:space="preserve">(same </w:t>
            </w:r>
            <w:r w:rsidRPr="009970AF">
              <w:rPr>
                <w:i/>
                <w:sz w:val="18"/>
                <w:szCs w:val="18"/>
              </w:rPr>
              <w:lastRenderedPageBreak/>
              <w:t>unit of measure)</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37DEBF2A" w14:textId="4E9C536D" w:rsidR="002C340F" w:rsidRPr="00844FAB" w:rsidRDefault="002C340F" w:rsidP="001059D1">
            <w:pPr>
              <w:autoSpaceDE w:val="0"/>
              <w:autoSpaceDN w:val="0"/>
              <w:adjustRightInd w:val="0"/>
              <w:spacing w:before="60" w:after="40"/>
              <w:jc w:val="left"/>
              <w:rPr>
                <w:sz w:val="18"/>
                <w:szCs w:val="18"/>
              </w:rPr>
            </w:pPr>
            <w:r w:rsidRPr="00844FAB">
              <w:rPr>
                <w:sz w:val="18"/>
                <w:szCs w:val="18"/>
              </w:rPr>
              <w:lastRenderedPageBreak/>
              <w:t>2.1.1</w:t>
            </w:r>
            <w:r w:rsidRPr="009970AF">
              <w:rPr>
                <w:sz w:val="18"/>
                <w:szCs w:val="18"/>
              </w:rPr>
              <w:t xml:space="preserve"> Source of data for indicator 2.1.1</w:t>
            </w:r>
            <w:r>
              <w:rPr>
                <w:sz w:val="18"/>
                <w:szCs w:val="18"/>
              </w:rPr>
              <w:t xml:space="preserve"> </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77588745" w14:textId="77777777" w:rsidR="002C340F" w:rsidRPr="00AF5182" w:rsidRDefault="002C340F" w:rsidP="001059D1">
            <w:pPr>
              <w:autoSpaceDE w:val="0"/>
              <w:autoSpaceDN w:val="0"/>
              <w:adjustRightInd w:val="0"/>
              <w:spacing w:before="60" w:after="40"/>
              <w:jc w:val="left"/>
              <w:rPr>
                <w:sz w:val="18"/>
                <w:szCs w:val="18"/>
              </w:rPr>
            </w:pPr>
          </w:p>
        </w:tc>
      </w:tr>
      <w:tr w:rsidR="002C340F" w:rsidRPr="00A57801" w14:paraId="7022EAD1" w14:textId="77777777" w:rsidTr="001059D1">
        <w:trPr>
          <w:trHeight w:val="407"/>
          <w:jc w:val="center"/>
        </w:trPr>
        <w:tc>
          <w:tcPr>
            <w:tcW w:w="639" w:type="dxa"/>
            <w:vMerge/>
            <w:textDirection w:val="btLr"/>
          </w:tcPr>
          <w:p w14:paraId="317250C8"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0991D9BB" w14:textId="77777777" w:rsidR="002C340F" w:rsidRPr="00A57801" w:rsidRDefault="002C340F" w:rsidP="007658E7">
            <w:pPr>
              <w:tabs>
                <w:tab w:val="left" w:pos="0"/>
                <w:tab w:val="left" w:pos="132"/>
              </w:tabs>
              <w:spacing w:after="0"/>
              <w:rPr>
                <w:rFonts w:eastAsia="Calibri"/>
                <w:color w:val="0D0D0D"/>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3B5AA2F1" w14:textId="77777777" w:rsidR="002C340F" w:rsidRPr="00844FAB" w:rsidRDefault="002C340F" w:rsidP="001059D1">
            <w:pPr>
              <w:autoSpaceDE w:val="0"/>
              <w:autoSpaceDN w:val="0"/>
              <w:adjustRightInd w:val="0"/>
              <w:spacing w:before="60" w:after="40"/>
              <w:jc w:val="left"/>
              <w:rPr>
                <w:sz w:val="18"/>
                <w:szCs w:val="18"/>
              </w:rPr>
            </w:pPr>
            <w:r w:rsidRPr="00844FAB">
              <w:rPr>
                <w:sz w:val="18"/>
                <w:szCs w:val="18"/>
              </w:rPr>
              <w:t>2.1.2</w:t>
            </w:r>
            <w:r w:rsidRPr="009970AF">
              <w:rPr>
                <w:sz w:val="18"/>
                <w:szCs w:val="18"/>
              </w:rPr>
              <w:t xml:space="preserve"> Indicator 2 to Output 1 </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36F341B2" w14:textId="0C9F8839" w:rsidR="002C340F" w:rsidRPr="00844FAB" w:rsidRDefault="002C340F" w:rsidP="001059D1">
            <w:pPr>
              <w:spacing w:before="60" w:after="40"/>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6B1085FA" w14:textId="1C0CED2B" w:rsidR="002C340F" w:rsidRPr="00844FAB" w:rsidRDefault="002C340F" w:rsidP="001059D1">
            <w:pPr>
              <w:spacing w:before="60" w:after="40"/>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1F29C062" w14:textId="423E4CAE" w:rsidR="002C340F" w:rsidRPr="009970AF" w:rsidRDefault="002C340F" w:rsidP="001059D1">
            <w:pPr>
              <w:spacing w:before="60" w:after="40"/>
              <w:jc w:val="left"/>
              <w:rPr>
                <w:sz w:val="18"/>
                <w:szCs w:val="18"/>
              </w:rPr>
            </w:pPr>
            <w:r w:rsidRPr="00844FAB">
              <w:rPr>
                <w:sz w:val="18"/>
                <w:szCs w:val="18"/>
              </w:rPr>
              <w:t>2.1.2</w:t>
            </w:r>
            <w:r w:rsidRPr="009970AF">
              <w:rPr>
                <w:sz w:val="18"/>
                <w:szCs w:val="18"/>
              </w:rPr>
              <w:t xml:space="preserve"> Baseline for indicator 2.1.2 </w:t>
            </w:r>
            <w:r w:rsidRPr="009970AF">
              <w:rPr>
                <w:i/>
                <w:sz w:val="18"/>
                <w:szCs w:val="18"/>
              </w:rPr>
              <w:t>(same unit of measure)</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tcPr>
          <w:p w14:paraId="1FC6385C" w14:textId="0E55672A" w:rsidR="002C340F" w:rsidRPr="00844FAB" w:rsidRDefault="002C340F" w:rsidP="001059D1">
            <w:pPr>
              <w:autoSpaceDE w:val="0"/>
              <w:autoSpaceDN w:val="0"/>
              <w:adjustRightInd w:val="0"/>
              <w:spacing w:before="60" w:after="40"/>
              <w:jc w:val="left"/>
              <w:rPr>
                <w:sz w:val="18"/>
                <w:szCs w:val="18"/>
              </w:rPr>
            </w:pPr>
            <w:r w:rsidRPr="00844FAB">
              <w:rPr>
                <w:sz w:val="18"/>
                <w:szCs w:val="18"/>
              </w:rPr>
              <w:t>2.1.2</w:t>
            </w:r>
            <w:r w:rsidRPr="009970AF">
              <w:rPr>
                <w:sz w:val="18"/>
                <w:szCs w:val="18"/>
              </w:rPr>
              <w:t xml:space="preserve"> Target for Indicator 2.1.2</w:t>
            </w:r>
            <w:r>
              <w:rPr>
                <w:sz w:val="18"/>
                <w:szCs w:val="18"/>
              </w:rPr>
              <w:t xml:space="preserve"> </w:t>
            </w:r>
            <w:r w:rsidRPr="009970AF">
              <w:rPr>
                <w:i/>
                <w:sz w:val="18"/>
                <w:szCs w:val="18"/>
              </w:rPr>
              <w:t>(same unit of measure)</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76555486" w14:textId="7209A023" w:rsidR="002C340F" w:rsidRPr="00844FAB" w:rsidRDefault="002C340F" w:rsidP="001059D1">
            <w:pPr>
              <w:autoSpaceDE w:val="0"/>
              <w:autoSpaceDN w:val="0"/>
              <w:adjustRightInd w:val="0"/>
              <w:spacing w:before="60" w:after="40"/>
              <w:jc w:val="left"/>
              <w:rPr>
                <w:sz w:val="18"/>
                <w:szCs w:val="18"/>
              </w:rPr>
            </w:pPr>
            <w:r w:rsidRPr="00844FAB">
              <w:rPr>
                <w:sz w:val="18"/>
                <w:szCs w:val="18"/>
              </w:rPr>
              <w:t>2.1.2</w:t>
            </w:r>
            <w:r w:rsidRPr="009970AF">
              <w:rPr>
                <w:sz w:val="18"/>
                <w:szCs w:val="18"/>
              </w:rPr>
              <w:t xml:space="preserve"> Source of data for indicator 2.1.2 </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42988494" w14:textId="77777777" w:rsidR="002C340F" w:rsidRPr="00AF5182" w:rsidRDefault="002C340F" w:rsidP="001059D1">
            <w:pPr>
              <w:autoSpaceDE w:val="0"/>
              <w:autoSpaceDN w:val="0"/>
              <w:adjustRightInd w:val="0"/>
              <w:spacing w:before="60" w:after="40"/>
              <w:jc w:val="left"/>
              <w:rPr>
                <w:sz w:val="18"/>
                <w:szCs w:val="18"/>
              </w:rPr>
            </w:pPr>
          </w:p>
        </w:tc>
      </w:tr>
      <w:tr w:rsidR="002C340F" w:rsidRPr="00A57801" w14:paraId="02192C88" w14:textId="77777777" w:rsidTr="001059D1">
        <w:trPr>
          <w:trHeight w:val="407"/>
          <w:jc w:val="center"/>
        </w:trPr>
        <w:tc>
          <w:tcPr>
            <w:tcW w:w="639" w:type="dxa"/>
            <w:vMerge/>
            <w:textDirection w:val="btLr"/>
          </w:tcPr>
          <w:p w14:paraId="069757F4"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7715E136" w14:textId="77777777" w:rsidR="002C340F" w:rsidRPr="00A57801" w:rsidRDefault="002C340F" w:rsidP="007658E7">
            <w:pPr>
              <w:tabs>
                <w:tab w:val="left" w:pos="0"/>
                <w:tab w:val="left" w:pos="132"/>
              </w:tabs>
              <w:spacing w:after="0"/>
              <w:rPr>
                <w:rFonts w:eastAsia="Calibri"/>
                <w:i/>
                <w:color w:val="0D0D0D"/>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1D6DCFF4" w14:textId="77777777" w:rsidR="002C340F" w:rsidRPr="00AF5182" w:rsidRDefault="002C340F" w:rsidP="001059D1">
            <w:pPr>
              <w:autoSpaceDE w:val="0"/>
              <w:autoSpaceDN w:val="0"/>
              <w:adjustRightInd w:val="0"/>
              <w:spacing w:before="60" w:after="40"/>
              <w:jc w:val="left"/>
              <w:rPr>
                <w:sz w:val="18"/>
                <w:szCs w:val="18"/>
              </w:rPr>
            </w:pPr>
            <w:r w:rsidRPr="007310BD">
              <w:rPr>
                <w:sz w:val="18"/>
                <w:szCs w:val="18"/>
              </w:rPr>
              <w:t>(…)</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40AE71D2" w14:textId="66EAE8B5" w:rsidR="002C340F" w:rsidRPr="007310BD" w:rsidRDefault="002C340F" w:rsidP="001059D1">
            <w:pPr>
              <w:autoSpaceDE w:val="0"/>
              <w:autoSpaceDN w:val="0"/>
              <w:adjustRightInd w:val="0"/>
              <w:spacing w:before="60" w:after="40"/>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6E9F3904" w14:textId="6A5B03D2" w:rsidR="002C340F" w:rsidRPr="007310BD" w:rsidRDefault="002C340F" w:rsidP="001059D1">
            <w:pPr>
              <w:autoSpaceDE w:val="0"/>
              <w:autoSpaceDN w:val="0"/>
              <w:adjustRightInd w:val="0"/>
              <w:spacing w:before="60" w:after="40"/>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18CF7685" w14:textId="6313187C" w:rsidR="002C340F" w:rsidRPr="00AF5182" w:rsidRDefault="002C340F" w:rsidP="001059D1">
            <w:pPr>
              <w:autoSpaceDE w:val="0"/>
              <w:autoSpaceDN w:val="0"/>
              <w:adjustRightInd w:val="0"/>
              <w:spacing w:before="60" w:after="40"/>
              <w:jc w:val="left"/>
              <w:rPr>
                <w:sz w:val="18"/>
                <w:szCs w:val="18"/>
              </w:rPr>
            </w:pPr>
            <w:r w:rsidRPr="007310BD">
              <w:rPr>
                <w:sz w:val="18"/>
                <w:szCs w:val="18"/>
              </w:rPr>
              <w:t xml:space="preserve"> (…)</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tcPr>
          <w:p w14:paraId="6A028C9A" w14:textId="77777777" w:rsidR="002C340F" w:rsidRPr="00AF5182" w:rsidRDefault="002C340F" w:rsidP="001059D1">
            <w:pPr>
              <w:autoSpaceDE w:val="0"/>
              <w:autoSpaceDN w:val="0"/>
              <w:adjustRightInd w:val="0"/>
              <w:spacing w:before="60" w:after="40"/>
              <w:jc w:val="left"/>
              <w:rPr>
                <w:sz w:val="18"/>
                <w:szCs w:val="18"/>
              </w:rPr>
            </w:pPr>
            <w:r w:rsidRPr="007310BD">
              <w:rPr>
                <w:sz w:val="18"/>
                <w:szCs w:val="18"/>
              </w:rPr>
              <w:t xml:space="preserve"> (…)</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62A17D90" w14:textId="77777777" w:rsidR="002C340F" w:rsidRPr="00AF5182" w:rsidRDefault="002C340F" w:rsidP="001059D1">
            <w:pPr>
              <w:autoSpaceDE w:val="0"/>
              <w:autoSpaceDN w:val="0"/>
              <w:adjustRightInd w:val="0"/>
              <w:spacing w:before="60" w:after="40"/>
              <w:jc w:val="left"/>
              <w:rPr>
                <w:sz w:val="18"/>
                <w:szCs w:val="18"/>
              </w:rPr>
            </w:pPr>
            <w:r w:rsidRPr="007310BD">
              <w:rPr>
                <w:sz w:val="18"/>
                <w:szCs w:val="18"/>
              </w:rPr>
              <w:t xml:space="preserve"> (…)</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685AE53C" w14:textId="77777777" w:rsidR="002C340F" w:rsidRPr="00AF5182" w:rsidRDefault="002C340F" w:rsidP="001059D1">
            <w:pPr>
              <w:autoSpaceDE w:val="0"/>
              <w:autoSpaceDN w:val="0"/>
              <w:adjustRightInd w:val="0"/>
              <w:spacing w:before="60" w:after="40"/>
              <w:jc w:val="left"/>
              <w:rPr>
                <w:sz w:val="18"/>
                <w:szCs w:val="18"/>
              </w:rPr>
            </w:pPr>
          </w:p>
        </w:tc>
      </w:tr>
      <w:tr w:rsidR="001059D1" w:rsidRPr="00A57801" w14:paraId="17E45F70" w14:textId="77777777" w:rsidTr="001059D1">
        <w:trPr>
          <w:trHeight w:val="407"/>
          <w:jc w:val="center"/>
        </w:trPr>
        <w:tc>
          <w:tcPr>
            <w:tcW w:w="639" w:type="dxa"/>
            <w:vMerge/>
            <w:textDirection w:val="btLr"/>
          </w:tcPr>
          <w:p w14:paraId="1ACE08F1"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val="restart"/>
            <w:tcBorders>
              <w:top w:val="single" w:sz="4" w:space="0" w:color="auto"/>
              <w:right w:val="single" w:sz="4" w:space="0" w:color="auto"/>
            </w:tcBorders>
            <w:shd w:val="clear" w:color="auto" w:fill="FFFFFF" w:themeFill="background1"/>
          </w:tcPr>
          <w:p w14:paraId="6D39CD7B" w14:textId="77777777" w:rsidR="002C340F" w:rsidRPr="007310BD" w:rsidRDefault="002C340F" w:rsidP="001059D1">
            <w:pPr>
              <w:tabs>
                <w:tab w:val="left" w:pos="0"/>
                <w:tab w:val="left" w:pos="132"/>
              </w:tabs>
              <w:spacing w:before="60" w:after="0"/>
              <w:rPr>
                <w:rFonts w:eastAsia="Calibri"/>
                <w:sz w:val="18"/>
                <w:szCs w:val="18"/>
              </w:rPr>
            </w:pPr>
            <w:r w:rsidRPr="007310BD">
              <w:rPr>
                <w:rFonts w:eastAsia="Calibri"/>
                <w:sz w:val="18"/>
                <w:szCs w:val="18"/>
              </w:rPr>
              <w:t>2.2 Output 2 related to Outcome 2</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8CE6E9" w14:textId="77777777" w:rsidR="002C340F" w:rsidRPr="00844FAB" w:rsidRDefault="002C340F" w:rsidP="001059D1">
            <w:pPr>
              <w:autoSpaceDE w:val="0"/>
              <w:autoSpaceDN w:val="0"/>
              <w:adjustRightInd w:val="0"/>
              <w:spacing w:before="60" w:after="40"/>
              <w:jc w:val="left"/>
              <w:rPr>
                <w:sz w:val="18"/>
                <w:szCs w:val="18"/>
              </w:rPr>
            </w:pPr>
            <w:r w:rsidRPr="00844FAB">
              <w:rPr>
                <w:sz w:val="18"/>
                <w:szCs w:val="18"/>
              </w:rPr>
              <w:t>2.2.1</w:t>
            </w:r>
            <w:r w:rsidRPr="009970AF">
              <w:rPr>
                <w:sz w:val="18"/>
                <w:szCs w:val="18"/>
              </w:rPr>
              <w:t xml:space="preserve"> Indicator 1 to Output 2 related to Outcome 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6888E063" w14:textId="5A8FEF4C" w:rsidR="002C340F" w:rsidRPr="00844FAB" w:rsidRDefault="002C340F" w:rsidP="001059D1">
            <w:pPr>
              <w:spacing w:before="60" w:after="40"/>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52D6DA30" w14:textId="0C7E68D8" w:rsidR="002C340F" w:rsidRPr="00844FAB" w:rsidRDefault="002C340F" w:rsidP="001059D1">
            <w:pPr>
              <w:spacing w:before="60" w:after="40"/>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018362F9" w14:textId="24E7272E" w:rsidR="002C340F" w:rsidRPr="009970AF" w:rsidRDefault="002C340F" w:rsidP="001059D1">
            <w:pPr>
              <w:spacing w:before="60" w:after="40"/>
              <w:jc w:val="left"/>
              <w:rPr>
                <w:sz w:val="18"/>
                <w:szCs w:val="18"/>
              </w:rPr>
            </w:pPr>
            <w:r w:rsidRPr="00844FAB">
              <w:rPr>
                <w:sz w:val="18"/>
                <w:szCs w:val="18"/>
              </w:rPr>
              <w:t>2.2.1</w:t>
            </w:r>
            <w:r w:rsidRPr="009970AF">
              <w:rPr>
                <w:sz w:val="18"/>
                <w:szCs w:val="18"/>
              </w:rPr>
              <w:t xml:space="preserve"> Baseline for indicator 2.2.1 </w:t>
            </w:r>
            <w:r w:rsidRPr="009970AF">
              <w:rPr>
                <w:i/>
                <w:sz w:val="18"/>
                <w:szCs w:val="18"/>
              </w:rPr>
              <w:t>(same unit of measure)</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tcPr>
          <w:p w14:paraId="28789445" w14:textId="7C769577" w:rsidR="002C340F" w:rsidRPr="00844FAB" w:rsidRDefault="002C340F" w:rsidP="001059D1">
            <w:pPr>
              <w:autoSpaceDE w:val="0"/>
              <w:autoSpaceDN w:val="0"/>
              <w:adjustRightInd w:val="0"/>
              <w:spacing w:before="60" w:after="40"/>
              <w:jc w:val="left"/>
              <w:rPr>
                <w:sz w:val="18"/>
                <w:szCs w:val="18"/>
              </w:rPr>
            </w:pPr>
            <w:r w:rsidRPr="00844FAB">
              <w:rPr>
                <w:sz w:val="18"/>
                <w:szCs w:val="18"/>
              </w:rPr>
              <w:t>2.2.1</w:t>
            </w:r>
            <w:r w:rsidRPr="009970AF">
              <w:rPr>
                <w:sz w:val="18"/>
                <w:szCs w:val="18"/>
              </w:rPr>
              <w:t xml:space="preserve"> Target for Indicator 2.2.1</w:t>
            </w:r>
            <w:r>
              <w:rPr>
                <w:sz w:val="18"/>
                <w:szCs w:val="18"/>
              </w:rPr>
              <w:t xml:space="preserve"> </w:t>
            </w:r>
            <w:r w:rsidRPr="009970AF">
              <w:rPr>
                <w:i/>
                <w:sz w:val="18"/>
                <w:szCs w:val="18"/>
              </w:rPr>
              <w:t>(same unit of measure)</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17F7B023" w14:textId="77777777" w:rsidR="002C340F" w:rsidRPr="00844FAB" w:rsidRDefault="002C340F" w:rsidP="001059D1">
            <w:pPr>
              <w:autoSpaceDE w:val="0"/>
              <w:autoSpaceDN w:val="0"/>
              <w:adjustRightInd w:val="0"/>
              <w:spacing w:before="60" w:after="40"/>
              <w:jc w:val="left"/>
              <w:rPr>
                <w:sz w:val="18"/>
                <w:szCs w:val="18"/>
              </w:rPr>
            </w:pPr>
            <w:r w:rsidRPr="00844FAB">
              <w:rPr>
                <w:sz w:val="18"/>
                <w:szCs w:val="18"/>
              </w:rPr>
              <w:t>2.2.1</w:t>
            </w:r>
            <w:r w:rsidRPr="009970AF">
              <w:rPr>
                <w:sz w:val="18"/>
                <w:szCs w:val="18"/>
              </w:rPr>
              <w:t xml:space="preserve"> Source of data for indicator 2.2.1</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142CDB43" w14:textId="77777777" w:rsidR="002C340F" w:rsidRPr="00AF5182" w:rsidRDefault="002C340F" w:rsidP="001059D1">
            <w:pPr>
              <w:autoSpaceDE w:val="0"/>
              <w:autoSpaceDN w:val="0"/>
              <w:adjustRightInd w:val="0"/>
              <w:spacing w:before="60" w:after="40"/>
              <w:jc w:val="left"/>
              <w:rPr>
                <w:sz w:val="18"/>
                <w:szCs w:val="18"/>
              </w:rPr>
            </w:pPr>
          </w:p>
        </w:tc>
      </w:tr>
      <w:tr w:rsidR="002C340F" w:rsidRPr="00A57801" w14:paraId="64803EEC" w14:textId="77777777" w:rsidTr="001059D1">
        <w:trPr>
          <w:trHeight w:val="353"/>
          <w:jc w:val="center"/>
        </w:trPr>
        <w:tc>
          <w:tcPr>
            <w:tcW w:w="639" w:type="dxa"/>
            <w:vMerge/>
            <w:textDirection w:val="btLr"/>
          </w:tcPr>
          <w:p w14:paraId="2F2E0F76"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1513F3CE" w14:textId="77777777" w:rsidR="002C340F" w:rsidRPr="007310BD" w:rsidRDefault="002C340F" w:rsidP="00E80A4D">
            <w:pPr>
              <w:autoSpaceDE w:val="0"/>
              <w:autoSpaceDN w:val="0"/>
              <w:adjustRightInd w:val="0"/>
              <w:spacing w:before="60" w:afterLines="60" w:after="144"/>
              <w:rPr>
                <w:b/>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397CDE12" w14:textId="77777777" w:rsidR="002C340F" w:rsidRPr="00844FAB" w:rsidRDefault="002C340F" w:rsidP="001059D1">
            <w:pPr>
              <w:autoSpaceDE w:val="0"/>
              <w:autoSpaceDN w:val="0"/>
              <w:adjustRightInd w:val="0"/>
              <w:spacing w:before="60" w:after="40"/>
              <w:jc w:val="left"/>
              <w:rPr>
                <w:sz w:val="18"/>
                <w:szCs w:val="18"/>
              </w:rPr>
            </w:pPr>
            <w:r w:rsidRPr="00844FAB">
              <w:rPr>
                <w:sz w:val="18"/>
                <w:szCs w:val="18"/>
              </w:rPr>
              <w:t>2.2.2</w:t>
            </w:r>
            <w:r w:rsidRPr="009970AF">
              <w:rPr>
                <w:sz w:val="18"/>
                <w:szCs w:val="18"/>
              </w:rPr>
              <w:t xml:space="preserve"> Indicator 2 to Output 2 related to Outcome 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2906F501" w14:textId="44AA0320" w:rsidR="002C340F" w:rsidRPr="00844FAB" w:rsidRDefault="002C340F" w:rsidP="001059D1">
            <w:pPr>
              <w:spacing w:before="60" w:after="40"/>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1B143F2B" w14:textId="61377EC3" w:rsidR="002C340F" w:rsidRPr="00844FAB" w:rsidRDefault="002C340F" w:rsidP="001059D1">
            <w:pPr>
              <w:spacing w:before="60" w:after="40"/>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06602B87" w14:textId="51F0B9C9" w:rsidR="002C340F" w:rsidRPr="009970AF" w:rsidRDefault="002C340F" w:rsidP="001059D1">
            <w:pPr>
              <w:spacing w:before="60" w:after="40"/>
              <w:jc w:val="left"/>
              <w:rPr>
                <w:sz w:val="18"/>
                <w:szCs w:val="18"/>
              </w:rPr>
            </w:pPr>
            <w:r w:rsidRPr="00844FAB">
              <w:rPr>
                <w:sz w:val="18"/>
                <w:szCs w:val="18"/>
              </w:rPr>
              <w:t xml:space="preserve">2.2.2 Baseline for indicator 2.1.2 </w:t>
            </w:r>
            <w:r w:rsidRPr="009970AF">
              <w:rPr>
                <w:i/>
                <w:sz w:val="18"/>
                <w:szCs w:val="18"/>
              </w:rPr>
              <w:t>(same unit of measure)</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tcPr>
          <w:p w14:paraId="327280B5" w14:textId="6BC26CA2" w:rsidR="002C340F" w:rsidRPr="00844FAB" w:rsidRDefault="002C340F" w:rsidP="001059D1">
            <w:pPr>
              <w:autoSpaceDE w:val="0"/>
              <w:autoSpaceDN w:val="0"/>
              <w:adjustRightInd w:val="0"/>
              <w:spacing w:before="60" w:after="40"/>
              <w:jc w:val="left"/>
              <w:rPr>
                <w:sz w:val="18"/>
                <w:szCs w:val="18"/>
              </w:rPr>
            </w:pPr>
            <w:r w:rsidRPr="00844FAB">
              <w:rPr>
                <w:sz w:val="18"/>
                <w:szCs w:val="18"/>
              </w:rPr>
              <w:t>2.2.2</w:t>
            </w:r>
            <w:r w:rsidRPr="009970AF">
              <w:rPr>
                <w:sz w:val="18"/>
                <w:szCs w:val="18"/>
              </w:rPr>
              <w:t xml:space="preserve"> Target for Indicator 2.2.2</w:t>
            </w:r>
            <w:r>
              <w:rPr>
                <w:sz w:val="18"/>
                <w:szCs w:val="18"/>
              </w:rPr>
              <w:t xml:space="preserve"> </w:t>
            </w:r>
            <w:r w:rsidRPr="009970AF">
              <w:rPr>
                <w:i/>
                <w:sz w:val="18"/>
                <w:szCs w:val="18"/>
              </w:rPr>
              <w:t>(same unit of measure)</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0A732000" w14:textId="77777777" w:rsidR="002C340F" w:rsidRPr="00844FAB" w:rsidRDefault="002C340F" w:rsidP="001059D1">
            <w:pPr>
              <w:autoSpaceDE w:val="0"/>
              <w:autoSpaceDN w:val="0"/>
              <w:adjustRightInd w:val="0"/>
              <w:spacing w:before="60" w:after="40"/>
              <w:jc w:val="left"/>
              <w:rPr>
                <w:sz w:val="18"/>
                <w:szCs w:val="18"/>
              </w:rPr>
            </w:pPr>
            <w:r w:rsidRPr="00844FAB">
              <w:rPr>
                <w:sz w:val="18"/>
                <w:szCs w:val="18"/>
              </w:rPr>
              <w:t>2.2.2</w:t>
            </w:r>
            <w:r w:rsidRPr="009970AF">
              <w:rPr>
                <w:sz w:val="18"/>
                <w:szCs w:val="18"/>
              </w:rPr>
              <w:t xml:space="preserve"> Source of data for indicator 2.2.2 </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7D9F54AC" w14:textId="77777777" w:rsidR="002C340F" w:rsidRPr="00AF5182" w:rsidRDefault="002C340F" w:rsidP="001059D1">
            <w:pPr>
              <w:autoSpaceDE w:val="0"/>
              <w:autoSpaceDN w:val="0"/>
              <w:adjustRightInd w:val="0"/>
              <w:spacing w:before="60" w:after="40"/>
              <w:jc w:val="left"/>
              <w:rPr>
                <w:sz w:val="18"/>
                <w:szCs w:val="18"/>
              </w:rPr>
            </w:pPr>
          </w:p>
        </w:tc>
      </w:tr>
      <w:tr w:rsidR="002C340F" w:rsidRPr="00A57801" w14:paraId="51FEF47A" w14:textId="77777777" w:rsidTr="001059D1">
        <w:trPr>
          <w:trHeight w:val="353"/>
          <w:jc w:val="center"/>
        </w:trPr>
        <w:tc>
          <w:tcPr>
            <w:tcW w:w="639" w:type="dxa"/>
            <w:vMerge/>
            <w:textDirection w:val="btLr"/>
          </w:tcPr>
          <w:p w14:paraId="26FAC811"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vMerge/>
          </w:tcPr>
          <w:p w14:paraId="7DD9EFF7" w14:textId="77777777" w:rsidR="002C340F" w:rsidRPr="007310BD" w:rsidRDefault="002C340F" w:rsidP="00E80A4D">
            <w:pPr>
              <w:autoSpaceDE w:val="0"/>
              <w:autoSpaceDN w:val="0"/>
              <w:adjustRightInd w:val="0"/>
              <w:spacing w:before="60" w:afterLines="60" w:after="144"/>
              <w:rPr>
                <w:b/>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2CD7D4FC" w14:textId="77777777" w:rsidR="002C340F" w:rsidRPr="00844FAB" w:rsidRDefault="002C340F" w:rsidP="001059D1">
            <w:pPr>
              <w:autoSpaceDE w:val="0"/>
              <w:autoSpaceDN w:val="0"/>
              <w:adjustRightInd w:val="0"/>
              <w:spacing w:before="60" w:after="40"/>
              <w:jc w:val="left"/>
              <w:rPr>
                <w:sz w:val="18"/>
                <w:szCs w:val="18"/>
              </w:rPr>
            </w:pPr>
            <w:r w:rsidRPr="00844FAB">
              <w:rPr>
                <w:sz w:val="18"/>
                <w:szCs w:val="18"/>
              </w:rPr>
              <w:t>(…)</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66573861" w14:textId="46876D06" w:rsidR="002C340F" w:rsidRPr="00844FAB" w:rsidRDefault="002C340F" w:rsidP="001059D1">
            <w:pPr>
              <w:autoSpaceDE w:val="0"/>
              <w:autoSpaceDN w:val="0"/>
              <w:adjustRightInd w:val="0"/>
              <w:spacing w:before="60" w:after="40"/>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1EE3998D" w14:textId="1AAFD3A6" w:rsidR="002C340F" w:rsidRPr="00844FAB" w:rsidRDefault="002C340F" w:rsidP="001059D1">
            <w:pPr>
              <w:autoSpaceDE w:val="0"/>
              <w:autoSpaceDN w:val="0"/>
              <w:adjustRightInd w:val="0"/>
              <w:spacing w:before="60" w:after="40"/>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6F12A3EE" w14:textId="37965FBD" w:rsidR="002C340F" w:rsidRPr="00844FAB" w:rsidRDefault="002C340F" w:rsidP="001059D1">
            <w:pPr>
              <w:autoSpaceDE w:val="0"/>
              <w:autoSpaceDN w:val="0"/>
              <w:adjustRightInd w:val="0"/>
              <w:spacing w:before="60" w:after="40"/>
              <w:jc w:val="left"/>
              <w:rPr>
                <w:sz w:val="18"/>
                <w:szCs w:val="18"/>
              </w:rPr>
            </w:pPr>
            <w:r w:rsidRPr="00844FAB">
              <w:rPr>
                <w:sz w:val="18"/>
                <w:szCs w:val="18"/>
              </w:rPr>
              <w:t>(…)</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tcPr>
          <w:p w14:paraId="3927E03E" w14:textId="77777777" w:rsidR="002C340F" w:rsidRPr="00844FAB" w:rsidRDefault="002C340F" w:rsidP="001059D1">
            <w:pPr>
              <w:spacing w:before="60" w:after="40"/>
              <w:jc w:val="left"/>
              <w:rPr>
                <w:sz w:val="18"/>
                <w:szCs w:val="18"/>
              </w:rPr>
            </w:pPr>
            <w:r w:rsidRPr="00844FAB">
              <w:rPr>
                <w:sz w:val="18"/>
                <w:szCs w:val="18"/>
              </w:rPr>
              <w:t>(…)</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285B616E" w14:textId="77777777" w:rsidR="002C340F" w:rsidRPr="00844FAB" w:rsidRDefault="002C340F" w:rsidP="001059D1">
            <w:pPr>
              <w:autoSpaceDE w:val="0"/>
              <w:autoSpaceDN w:val="0"/>
              <w:adjustRightInd w:val="0"/>
              <w:spacing w:before="60" w:after="40"/>
              <w:jc w:val="left"/>
              <w:rPr>
                <w:sz w:val="18"/>
                <w:szCs w:val="18"/>
              </w:rPr>
            </w:pPr>
            <w:r w:rsidRPr="00844FAB">
              <w:rPr>
                <w:sz w:val="18"/>
                <w:szCs w:val="18"/>
              </w:rPr>
              <w:t>(…)</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4B58011" w14:textId="77777777" w:rsidR="002C340F" w:rsidRPr="00AF5182" w:rsidRDefault="002C340F" w:rsidP="001059D1">
            <w:pPr>
              <w:autoSpaceDE w:val="0"/>
              <w:autoSpaceDN w:val="0"/>
              <w:adjustRightInd w:val="0"/>
              <w:spacing w:before="60" w:after="40"/>
              <w:jc w:val="left"/>
              <w:rPr>
                <w:sz w:val="18"/>
                <w:szCs w:val="18"/>
              </w:rPr>
            </w:pPr>
          </w:p>
        </w:tc>
      </w:tr>
      <w:tr w:rsidR="001059D1" w:rsidRPr="00A57801" w14:paraId="1656A308" w14:textId="77777777" w:rsidTr="001059D1">
        <w:trPr>
          <w:trHeight w:val="353"/>
          <w:jc w:val="center"/>
        </w:trPr>
        <w:tc>
          <w:tcPr>
            <w:tcW w:w="639" w:type="dxa"/>
            <w:vMerge/>
            <w:textDirection w:val="btLr"/>
          </w:tcPr>
          <w:p w14:paraId="2A90FAD9"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tcBorders>
              <w:bottom w:val="single" w:sz="4" w:space="0" w:color="auto"/>
              <w:right w:val="single" w:sz="4" w:space="0" w:color="auto"/>
            </w:tcBorders>
            <w:shd w:val="clear" w:color="auto" w:fill="FFFFFF" w:themeFill="background1"/>
          </w:tcPr>
          <w:p w14:paraId="16F42FC6" w14:textId="6DAE9344" w:rsidR="002C340F" w:rsidRPr="007310BD" w:rsidRDefault="002C340F" w:rsidP="00E80A4D">
            <w:pPr>
              <w:autoSpaceDE w:val="0"/>
              <w:autoSpaceDN w:val="0"/>
              <w:adjustRightInd w:val="0"/>
              <w:spacing w:before="60" w:afterLines="60" w:after="144"/>
              <w:rPr>
                <w:b/>
                <w:sz w:val="18"/>
                <w:szCs w:val="18"/>
              </w:rPr>
            </w:pPr>
            <w:r w:rsidRPr="007310BD">
              <w:rPr>
                <w:sz w:val="18"/>
                <w:szCs w:val="18"/>
              </w:rPr>
              <w:t>(…)</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30D989B6" w14:textId="77777777" w:rsidR="002C340F" w:rsidRPr="00844FAB" w:rsidRDefault="002C340F" w:rsidP="001059D1">
            <w:pPr>
              <w:autoSpaceDE w:val="0"/>
              <w:autoSpaceDN w:val="0"/>
              <w:adjustRightInd w:val="0"/>
              <w:spacing w:before="60" w:after="40"/>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2484C93C" w14:textId="7E051024" w:rsidR="002C340F" w:rsidRPr="00844FAB" w:rsidRDefault="002C340F" w:rsidP="001059D1">
            <w:pPr>
              <w:autoSpaceDE w:val="0"/>
              <w:autoSpaceDN w:val="0"/>
              <w:adjustRightInd w:val="0"/>
              <w:spacing w:before="60" w:after="40"/>
              <w:jc w:val="left"/>
              <w:rPr>
                <w:sz w:val="18"/>
                <w:szCs w:val="18"/>
              </w:rPr>
            </w:pPr>
            <w:r>
              <w:rPr>
                <w:sz w:val="18"/>
                <w:szCs w:val="18"/>
              </w:rPr>
              <w:t>YES/NO</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1528CC87" w14:textId="77777777" w:rsidR="002C340F" w:rsidRPr="00844FAB" w:rsidRDefault="002C340F" w:rsidP="001059D1">
            <w:pPr>
              <w:autoSpaceDE w:val="0"/>
              <w:autoSpaceDN w:val="0"/>
              <w:adjustRightInd w:val="0"/>
              <w:spacing w:before="60" w:after="40"/>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593B26B1" w14:textId="77777777" w:rsidR="002C340F" w:rsidRPr="00844FAB" w:rsidRDefault="002C340F" w:rsidP="001059D1">
            <w:pPr>
              <w:autoSpaceDE w:val="0"/>
              <w:autoSpaceDN w:val="0"/>
              <w:adjustRightInd w:val="0"/>
              <w:spacing w:before="60" w:after="40"/>
              <w:jc w:val="left"/>
              <w:rPr>
                <w:sz w:val="18"/>
                <w:szCs w:val="18"/>
              </w:rPr>
            </w:pP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tcPr>
          <w:p w14:paraId="4D48315C" w14:textId="77777777" w:rsidR="002C340F" w:rsidRPr="00844FAB" w:rsidRDefault="002C340F" w:rsidP="001059D1">
            <w:pPr>
              <w:spacing w:before="60" w:after="40"/>
              <w:jc w:val="left"/>
              <w:rPr>
                <w:sz w:val="18"/>
                <w:szCs w:val="18"/>
              </w:rPr>
            </w:pP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7441246F" w14:textId="77777777" w:rsidR="002C340F" w:rsidRPr="00844FAB" w:rsidRDefault="002C340F" w:rsidP="001059D1">
            <w:pPr>
              <w:autoSpaceDE w:val="0"/>
              <w:autoSpaceDN w:val="0"/>
              <w:adjustRightInd w:val="0"/>
              <w:spacing w:before="60" w:after="40"/>
              <w:jc w:val="left"/>
              <w:rPr>
                <w:sz w:val="18"/>
                <w:szCs w:val="18"/>
              </w:rPr>
            </w:pP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021FBB07" w14:textId="77777777" w:rsidR="002C340F" w:rsidRPr="00AF5182" w:rsidRDefault="002C340F" w:rsidP="001059D1">
            <w:pPr>
              <w:autoSpaceDE w:val="0"/>
              <w:autoSpaceDN w:val="0"/>
              <w:adjustRightInd w:val="0"/>
              <w:spacing w:before="60" w:after="40"/>
              <w:jc w:val="left"/>
              <w:rPr>
                <w:sz w:val="18"/>
                <w:szCs w:val="18"/>
              </w:rPr>
            </w:pPr>
          </w:p>
        </w:tc>
      </w:tr>
      <w:tr w:rsidR="001059D1" w:rsidRPr="00A57801" w14:paraId="62082C62" w14:textId="77777777" w:rsidTr="001059D1">
        <w:trPr>
          <w:trHeight w:val="353"/>
          <w:jc w:val="center"/>
        </w:trPr>
        <w:tc>
          <w:tcPr>
            <w:tcW w:w="639" w:type="dxa"/>
            <w:vMerge/>
            <w:textDirection w:val="btLr"/>
          </w:tcPr>
          <w:p w14:paraId="3CF5C02A" w14:textId="77777777" w:rsidR="002C340F" w:rsidRPr="00A57801" w:rsidRDefault="002C340F" w:rsidP="007658E7">
            <w:pPr>
              <w:tabs>
                <w:tab w:val="left" w:pos="0"/>
                <w:tab w:val="left" w:pos="132"/>
              </w:tabs>
              <w:spacing w:before="60" w:afterLines="60" w:after="144"/>
              <w:ind w:left="113" w:right="113" w:hanging="101"/>
              <w:jc w:val="center"/>
              <w:rPr>
                <w:b/>
                <w:i/>
                <w:sz w:val="18"/>
                <w:szCs w:val="18"/>
              </w:rPr>
            </w:pPr>
          </w:p>
        </w:tc>
        <w:tc>
          <w:tcPr>
            <w:tcW w:w="3608" w:type="dxa"/>
            <w:tcBorders>
              <w:top w:val="single" w:sz="4" w:space="0" w:color="auto"/>
              <w:bottom w:val="single" w:sz="4" w:space="0" w:color="auto"/>
              <w:right w:val="single" w:sz="4" w:space="0" w:color="auto"/>
            </w:tcBorders>
            <w:shd w:val="clear" w:color="auto" w:fill="FFFFFF" w:themeFill="background1"/>
          </w:tcPr>
          <w:p w14:paraId="17224660" w14:textId="3F1B851E" w:rsidR="002C340F" w:rsidRPr="005A5E06" w:rsidRDefault="002C340F" w:rsidP="00E80A4D">
            <w:pPr>
              <w:autoSpaceDE w:val="0"/>
              <w:autoSpaceDN w:val="0"/>
              <w:adjustRightInd w:val="0"/>
              <w:spacing w:before="60" w:afterLines="60" w:after="144"/>
              <w:rPr>
                <w:sz w:val="18"/>
                <w:szCs w:val="18"/>
              </w:rPr>
            </w:pPr>
            <w:r w:rsidRPr="001059D1">
              <w:rPr>
                <w:b/>
                <w:bCs/>
                <w:sz w:val="18"/>
                <w:szCs w:val="18"/>
              </w:rPr>
              <w:t>Output</w:t>
            </w:r>
            <w:r w:rsidRPr="005A5E06">
              <w:rPr>
                <w:b/>
                <w:bCs/>
                <w:sz w:val="18"/>
                <w:szCs w:val="18"/>
              </w:rPr>
              <w:t xml:space="preserve"> #</w:t>
            </w:r>
            <w:r w:rsidRPr="005A5E06">
              <w:rPr>
                <w:sz w:val="18"/>
                <w:szCs w:val="18"/>
              </w:rPr>
              <w:t>: Third Party Assessment</w:t>
            </w:r>
          </w:p>
          <w:p w14:paraId="3AD9EEEA" w14:textId="6E88EA9B" w:rsidR="002C340F" w:rsidRPr="007310BD" w:rsidRDefault="002C340F" w:rsidP="00E80A4D">
            <w:pPr>
              <w:autoSpaceDE w:val="0"/>
              <w:autoSpaceDN w:val="0"/>
              <w:adjustRightInd w:val="0"/>
              <w:spacing w:before="60" w:afterLines="60" w:after="144"/>
              <w:rPr>
                <w:b/>
                <w:bCs/>
                <w:sz w:val="18"/>
                <w:szCs w:val="18"/>
              </w:rPr>
            </w:pPr>
            <w:r w:rsidRPr="005A5E06">
              <w:rPr>
                <w:sz w:val="18"/>
                <w:szCs w:val="18"/>
              </w:rPr>
              <w:t xml:space="preserve">This output is to be included in the </w:t>
            </w:r>
            <w:proofErr w:type="spellStart"/>
            <w:r w:rsidRPr="005A5E06">
              <w:rPr>
                <w:sz w:val="18"/>
                <w:szCs w:val="18"/>
              </w:rPr>
              <w:t>Logframe</w:t>
            </w:r>
            <w:proofErr w:type="spellEnd"/>
            <w:r w:rsidRPr="005A5E06">
              <w:rPr>
                <w:sz w:val="18"/>
                <w:szCs w:val="18"/>
              </w:rPr>
              <w:t xml:space="preserve"> </w:t>
            </w:r>
            <w:r w:rsidRPr="001059D1">
              <w:rPr>
                <w:b/>
                <w:bCs/>
                <w:sz w:val="18"/>
                <w:szCs w:val="18"/>
                <w:u w:val="single"/>
              </w:rPr>
              <w:t>only</w:t>
            </w:r>
            <w:r w:rsidRPr="005A5E06">
              <w:rPr>
                <w:sz w:val="18"/>
                <w:szCs w:val="18"/>
              </w:rPr>
              <w:t xml:space="preserve"> in case of actions making entirely use of financing not linked to costs as per Article </w:t>
            </w:r>
            <w:r w:rsidRPr="001059D1">
              <w:rPr>
                <w:sz w:val="18"/>
                <w:szCs w:val="18"/>
              </w:rPr>
              <w:t>14.bis</w:t>
            </w:r>
            <w:r w:rsidRPr="005A5E06">
              <w:rPr>
                <w:sz w:val="18"/>
                <w:szCs w:val="18"/>
              </w:rPr>
              <w:t xml:space="preserve"> of the General Conditions.</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F50D0" w14:textId="76673D00" w:rsidR="002C340F" w:rsidRPr="00AF5182" w:rsidRDefault="002C340F" w:rsidP="001059D1">
            <w:pPr>
              <w:autoSpaceDE w:val="0"/>
              <w:autoSpaceDN w:val="0"/>
              <w:adjustRightInd w:val="0"/>
              <w:spacing w:before="60" w:after="40"/>
              <w:jc w:val="left"/>
              <w:rPr>
                <w:sz w:val="18"/>
                <w:szCs w:val="18"/>
              </w:rPr>
            </w:pPr>
            <w:r>
              <w:rPr>
                <w:sz w:val="18"/>
                <w:szCs w:val="18"/>
              </w:rPr>
              <w:t>Number of approved reports</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6F16D82B" w14:textId="71647DDB" w:rsidR="002C340F" w:rsidRPr="00AF5182" w:rsidRDefault="002C340F" w:rsidP="001059D1">
            <w:pPr>
              <w:autoSpaceDE w:val="0"/>
              <w:autoSpaceDN w:val="0"/>
              <w:adjustRightInd w:val="0"/>
              <w:spacing w:before="60" w:after="40"/>
              <w:jc w:val="left"/>
              <w:rPr>
                <w:sz w:val="18"/>
                <w:szCs w:val="18"/>
              </w:rPr>
            </w:pPr>
            <w:r>
              <w:rPr>
                <w:sz w:val="18"/>
                <w:szCs w:val="18"/>
              </w:rPr>
              <w:t>YES</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0240C57C" w14:textId="7E34CFAE" w:rsidR="002C340F" w:rsidRPr="00AF5182" w:rsidRDefault="002C340F" w:rsidP="001059D1">
            <w:pPr>
              <w:autoSpaceDE w:val="0"/>
              <w:autoSpaceDN w:val="0"/>
              <w:adjustRightInd w:val="0"/>
              <w:spacing w:before="60" w:after="40"/>
              <w:jc w:val="left"/>
              <w:rPr>
                <w:sz w:val="18"/>
                <w:szCs w:val="18"/>
              </w:rPr>
            </w:pPr>
            <w:r>
              <w:rPr>
                <w:sz w:val="18"/>
                <w:szCs w:val="18"/>
              </w:rPr>
              <w:t>Number</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14:paraId="41BC122E" w14:textId="0BD26DB1" w:rsidR="002C340F" w:rsidRPr="00AF5182" w:rsidRDefault="002C340F" w:rsidP="001059D1">
            <w:pPr>
              <w:autoSpaceDE w:val="0"/>
              <w:autoSpaceDN w:val="0"/>
              <w:adjustRightInd w:val="0"/>
              <w:spacing w:before="60" w:after="40"/>
              <w:jc w:val="left"/>
              <w:rPr>
                <w:sz w:val="18"/>
                <w:szCs w:val="18"/>
              </w:rPr>
            </w:pPr>
            <w:r>
              <w:rPr>
                <w:sz w:val="18"/>
                <w:szCs w:val="18"/>
              </w:rPr>
              <w:t>X (20XX)</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tcPr>
          <w:p w14:paraId="671247A6" w14:textId="08D8FBC5" w:rsidR="002C340F" w:rsidRPr="00AF5182" w:rsidRDefault="002C340F" w:rsidP="001059D1">
            <w:pPr>
              <w:autoSpaceDE w:val="0"/>
              <w:autoSpaceDN w:val="0"/>
              <w:adjustRightInd w:val="0"/>
              <w:spacing w:before="60" w:after="40"/>
              <w:jc w:val="left"/>
              <w:rPr>
                <w:sz w:val="18"/>
                <w:szCs w:val="18"/>
              </w:rPr>
            </w:pPr>
            <w:r>
              <w:rPr>
                <w:sz w:val="18"/>
                <w:szCs w:val="18"/>
              </w:rPr>
              <w:t>X (20XX)</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79A5A5E4" w14:textId="797CFF23" w:rsidR="002C340F" w:rsidRPr="00AF5182" w:rsidRDefault="002C340F" w:rsidP="001059D1">
            <w:pPr>
              <w:autoSpaceDE w:val="0"/>
              <w:autoSpaceDN w:val="0"/>
              <w:adjustRightInd w:val="0"/>
              <w:spacing w:before="60" w:after="40"/>
              <w:jc w:val="left"/>
              <w:rPr>
                <w:sz w:val="18"/>
                <w:szCs w:val="18"/>
              </w:rPr>
            </w:pPr>
            <w:r>
              <w:rPr>
                <w:sz w:val="18"/>
                <w:szCs w:val="18"/>
              </w:rPr>
              <w:t>TPA as submitted by the Beneficiary</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62DA0BEB" w14:textId="2976884D" w:rsidR="002C340F" w:rsidRPr="00AF5182" w:rsidRDefault="002C340F" w:rsidP="001059D1">
            <w:pPr>
              <w:autoSpaceDE w:val="0"/>
              <w:autoSpaceDN w:val="0"/>
              <w:adjustRightInd w:val="0"/>
              <w:spacing w:before="60" w:after="40"/>
              <w:jc w:val="left"/>
              <w:rPr>
                <w:sz w:val="18"/>
                <w:szCs w:val="18"/>
              </w:rPr>
            </w:pPr>
            <w:r>
              <w:rPr>
                <w:sz w:val="18"/>
                <w:szCs w:val="18"/>
              </w:rPr>
              <w:t>N/A</w:t>
            </w:r>
          </w:p>
        </w:tc>
      </w:tr>
    </w:tbl>
    <w:p w14:paraId="5FD6AC29" w14:textId="1D39664D" w:rsidR="004A15A3" w:rsidRPr="001059D1" w:rsidRDefault="004A15A3" w:rsidP="001059D1">
      <w:pPr>
        <w:pStyle w:val="ListParagraph"/>
        <w:tabs>
          <w:tab w:val="left" w:pos="-1440"/>
          <w:tab w:val="left" w:pos="-720"/>
        </w:tabs>
        <w:spacing w:after="240"/>
        <w:ind w:left="0"/>
        <w:contextualSpacing w:val="0"/>
        <w:rPr>
          <w:rFonts w:ascii="Times New Roman" w:hAnsi="Times New Roman"/>
          <w:b/>
          <w:sz w:val="24"/>
          <w:szCs w:val="24"/>
          <w:u w:val="single"/>
        </w:rPr>
      </w:pPr>
      <w:r w:rsidRPr="001059D1">
        <w:rPr>
          <w:rFonts w:ascii="Times New Roman" w:hAnsi="Times New Roman"/>
          <w:b/>
          <w:sz w:val="24"/>
          <w:szCs w:val="24"/>
          <w:u w:val="single"/>
        </w:rPr>
        <w:lastRenderedPageBreak/>
        <w:t>Activit</w:t>
      </w:r>
      <w:r w:rsidR="003C4475">
        <w:rPr>
          <w:rFonts w:ascii="Times New Roman" w:hAnsi="Times New Roman"/>
          <w:b/>
          <w:sz w:val="24"/>
          <w:szCs w:val="24"/>
          <w:u w:val="single"/>
        </w:rPr>
        <w:t>ies</w:t>
      </w:r>
      <w:r w:rsidRPr="001059D1">
        <w:rPr>
          <w:rFonts w:ascii="Times New Roman" w:hAnsi="Times New Roman"/>
          <w:b/>
          <w:sz w:val="24"/>
          <w:szCs w:val="24"/>
          <w:u w:val="single"/>
        </w:rPr>
        <w:t xml:space="preserve"> </w:t>
      </w:r>
      <w:r w:rsidR="004248BB">
        <w:rPr>
          <w:rFonts w:ascii="Times New Roman" w:hAnsi="Times New Roman"/>
          <w:b/>
          <w:sz w:val="24"/>
          <w:szCs w:val="24"/>
          <w:u w:val="single"/>
        </w:rPr>
        <w:t>m</w:t>
      </w:r>
      <w:r w:rsidRPr="001059D1">
        <w:rPr>
          <w:rFonts w:ascii="Times New Roman" w:hAnsi="Times New Roman"/>
          <w:b/>
          <w:sz w:val="24"/>
          <w:szCs w:val="24"/>
          <w:u w:val="single"/>
        </w:rPr>
        <w:t>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63"/>
        <w:gridCol w:w="6550"/>
        <w:gridCol w:w="2631"/>
      </w:tblGrid>
      <w:tr w:rsidR="005717F0" w:rsidRPr="00E80A4D" w14:paraId="572F5FF8" w14:textId="77777777" w:rsidTr="001059D1">
        <w:trPr>
          <w:trHeight w:val="558"/>
          <w:tblHeader/>
        </w:trPr>
        <w:tc>
          <w:tcPr>
            <w:tcW w:w="835" w:type="pct"/>
            <w:shd w:val="clear" w:color="auto" w:fill="D9D9D9" w:themeFill="background1" w:themeFillShade="D9"/>
            <w:vAlign w:val="center"/>
          </w:tcPr>
          <w:p w14:paraId="0170F9C9" w14:textId="3359C330" w:rsidR="005717F0" w:rsidRPr="001059D1" w:rsidRDefault="005717F0">
            <w:pPr>
              <w:spacing w:after="0"/>
              <w:jc w:val="center"/>
              <w:rPr>
                <w:b/>
                <w:bCs/>
                <w:i/>
                <w:iCs/>
                <w:szCs w:val="22"/>
              </w:rPr>
            </w:pPr>
            <w:r w:rsidRPr="001059D1">
              <w:rPr>
                <w:b/>
                <w:bCs/>
                <w:i/>
                <w:iCs/>
                <w:szCs w:val="22"/>
              </w:rPr>
              <w:t>Output</w:t>
            </w:r>
            <w:r w:rsidR="000B51AD" w:rsidRPr="001059D1">
              <w:rPr>
                <w:b/>
                <w:bCs/>
                <w:i/>
                <w:iCs/>
                <w:szCs w:val="22"/>
              </w:rPr>
              <w:t>s</w:t>
            </w:r>
          </w:p>
        </w:tc>
        <w:tc>
          <w:tcPr>
            <w:tcW w:w="936" w:type="pct"/>
            <w:shd w:val="clear" w:color="auto" w:fill="D9D9D9" w:themeFill="background1" w:themeFillShade="D9"/>
            <w:vAlign w:val="center"/>
          </w:tcPr>
          <w:p w14:paraId="30CF2FC9" w14:textId="66771517" w:rsidR="005717F0" w:rsidRPr="001059D1" w:rsidRDefault="005717F0" w:rsidP="001059D1">
            <w:pPr>
              <w:spacing w:after="0"/>
              <w:jc w:val="center"/>
              <w:rPr>
                <w:b/>
                <w:bCs/>
                <w:i/>
                <w:iCs/>
                <w:szCs w:val="22"/>
              </w:rPr>
            </w:pPr>
            <w:r w:rsidRPr="001059D1">
              <w:rPr>
                <w:b/>
                <w:bCs/>
                <w:i/>
                <w:iCs/>
                <w:szCs w:val="22"/>
              </w:rPr>
              <w:t>Activities</w:t>
            </w:r>
          </w:p>
        </w:tc>
        <w:tc>
          <w:tcPr>
            <w:tcW w:w="2303" w:type="pct"/>
            <w:shd w:val="clear" w:color="auto" w:fill="D9D9D9" w:themeFill="background1" w:themeFillShade="D9"/>
            <w:vAlign w:val="center"/>
          </w:tcPr>
          <w:p w14:paraId="1768F0E3" w14:textId="79A0476A" w:rsidR="005717F0" w:rsidRPr="001059D1" w:rsidRDefault="005717F0" w:rsidP="001059D1">
            <w:pPr>
              <w:spacing w:after="0"/>
              <w:jc w:val="center"/>
              <w:rPr>
                <w:b/>
                <w:bCs/>
                <w:i/>
                <w:iCs/>
                <w:szCs w:val="22"/>
              </w:rPr>
            </w:pPr>
            <w:r w:rsidRPr="001059D1">
              <w:rPr>
                <w:b/>
                <w:bCs/>
                <w:i/>
                <w:iCs/>
                <w:szCs w:val="22"/>
              </w:rPr>
              <w:t>Indicative inputs and amounts</w:t>
            </w:r>
          </w:p>
        </w:tc>
        <w:tc>
          <w:tcPr>
            <w:tcW w:w="925" w:type="pct"/>
            <w:shd w:val="clear" w:color="auto" w:fill="D9D9D9" w:themeFill="background1" w:themeFillShade="D9"/>
            <w:vAlign w:val="center"/>
          </w:tcPr>
          <w:p w14:paraId="2FEDF727" w14:textId="3DEB9DB9" w:rsidR="005717F0" w:rsidRPr="001059D1" w:rsidRDefault="005717F0" w:rsidP="001059D1">
            <w:pPr>
              <w:autoSpaceDE w:val="0"/>
              <w:autoSpaceDN w:val="0"/>
              <w:adjustRightInd w:val="0"/>
              <w:spacing w:after="0"/>
              <w:jc w:val="center"/>
              <w:rPr>
                <w:b/>
                <w:bCs/>
                <w:i/>
                <w:szCs w:val="22"/>
              </w:rPr>
            </w:pPr>
            <w:r w:rsidRPr="001059D1">
              <w:rPr>
                <w:b/>
                <w:bCs/>
                <w:i/>
                <w:szCs w:val="22"/>
              </w:rPr>
              <w:t>Assumptions</w:t>
            </w:r>
          </w:p>
        </w:tc>
      </w:tr>
      <w:tr w:rsidR="005717F0" w:rsidRPr="00E80A4D" w14:paraId="3101251D" w14:textId="77777777" w:rsidTr="001059D1">
        <w:trPr>
          <w:cantSplit/>
          <w:trHeight w:val="2361"/>
        </w:trPr>
        <w:tc>
          <w:tcPr>
            <w:tcW w:w="835" w:type="pct"/>
            <w:shd w:val="clear" w:color="auto" w:fill="FFFFFF" w:themeFill="background1"/>
          </w:tcPr>
          <w:p w14:paraId="1B94CCBB" w14:textId="77777777" w:rsidR="005717F0" w:rsidRPr="001059D1" w:rsidRDefault="005717F0" w:rsidP="001059D1">
            <w:pPr>
              <w:spacing w:before="120" w:after="120"/>
              <w:jc w:val="left"/>
              <w:rPr>
                <w:i/>
                <w:iCs/>
                <w:szCs w:val="22"/>
              </w:rPr>
            </w:pPr>
            <w:r w:rsidRPr="001059D1">
              <w:rPr>
                <w:i/>
                <w:iCs/>
                <w:szCs w:val="22"/>
              </w:rPr>
              <w:t xml:space="preserve">The outputs listed in the </w:t>
            </w:r>
            <w:proofErr w:type="spellStart"/>
            <w:r w:rsidRPr="001059D1">
              <w:rPr>
                <w:i/>
                <w:iCs/>
                <w:szCs w:val="22"/>
              </w:rPr>
              <w:t>Logframe</w:t>
            </w:r>
            <w:proofErr w:type="spellEnd"/>
            <w:r w:rsidRPr="001059D1">
              <w:rPr>
                <w:i/>
                <w:iCs/>
                <w:szCs w:val="22"/>
              </w:rPr>
              <w:t xml:space="preserve"> are </w:t>
            </w:r>
            <w:r w:rsidR="00D110EB" w:rsidRPr="001059D1">
              <w:rPr>
                <w:i/>
                <w:iCs/>
                <w:szCs w:val="22"/>
              </w:rPr>
              <w:t>achieved via the implementation of the activities.</w:t>
            </w:r>
          </w:p>
          <w:p w14:paraId="077A34BA" w14:textId="20A366B1" w:rsidR="00D110EB" w:rsidRPr="001059D1" w:rsidRDefault="00D110EB" w:rsidP="001059D1">
            <w:pPr>
              <w:spacing w:before="120" w:after="120"/>
              <w:jc w:val="left"/>
              <w:rPr>
                <w:i/>
                <w:iCs/>
                <w:szCs w:val="22"/>
                <w:highlight w:val="yellow"/>
              </w:rPr>
            </w:pPr>
            <w:r w:rsidRPr="001059D1">
              <w:rPr>
                <w:i/>
                <w:color w:val="FF0000"/>
                <w:szCs w:val="22"/>
              </w:rPr>
              <w:t>Please delete this row with instructions once the activities matrix is completed.</w:t>
            </w:r>
          </w:p>
        </w:tc>
        <w:tc>
          <w:tcPr>
            <w:tcW w:w="936" w:type="pct"/>
            <w:shd w:val="clear" w:color="auto" w:fill="FFFFFF" w:themeFill="background1"/>
          </w:tcPr>
          <w:p w14:paraId="499788F8" w14:textId="18FB9B1C" w:rsidR="005717F0" w:rsidRPr="001059D1" w:rsidRDefault="005717F0" w:rsidP="001059D1">
            <w:pPr>
              <w:spacing w:before="120" w:after="120"/>
              <w:jc w:val="left"/>
              <w:rPr>
                <w:i/>
                <w:iCs/>
                <w:strike/>
                <w:szCs w:val="22"/>
              </w:rPr>
            </w:pPr>
            <w:r w:rsidRPr="001059D1">
              <w:rPr>
                <w:i/>
                <w:iCs/>
                <w:szCs w:val="22"/>
              </w:rPr>
              <w:t xml:space="preserve">What are the key activities to be carried out to produce the intended outputs? </w:t>
            </w:r>
          </w:p>
          <w:p w14:paraId="69AE7815" w14:textId="799E1DD5" w:rsidR="005717F0" w:rsidRPr="001059D1" w:rsidRDefault="005717F0" w:rsidP="001059D1">
            <w:pPr>
              <w:spacing w:before="120" w:after="120"/>
              <w:jc w:val="left"/>
              <w:rPr>
                <w:i/>
                <w:szCs w:val="22"/>
              </w:rPr>
            </w:pPr>
            <w:r w:rsidRPr="001059D1">
              <w:rPr>
                <w:i/>
                <w:szCs w:val="22"/>
              </w:rPr>
              <w:t xml:space="preserve">Activities should be linked to corresponding output(s) following the numbering provided in the </w:t>
            </w:r>
            <w:proofErr w:type="spellStart"/>
            <w:proofErr w:type="gramStart"/>
            <w:r w:rsidRPr="001059D1">
              <w:rPr>
                <w:i/>
                <w:szCs w:val="22"/>
              </w:rPr>
              <w:t>Logframe</w:t>
            </w:r>
            <w:proofErr w:type="spellEnd"/>
            <w:proofErr w:type="gramEnd"/>
          </w:p>
          <w:p w14:paraId="09E74DB6" w14:textId="10CCB32E" w:rsidR="005717F0" w:rsidRPr="001059D1" w:rsidRDefault="005717F0" w:rsidP="001059D1">
            <w:pPr>
              <w:spacing w:before="120" w:after="120"/>
              <w:jc w:val="left"/>
              <w:rPr>
                <w:i/>
                <w:szCs w:val="22"/>
                <w:highlight w:val="yellow"/>
              </w:rPr>
            </w:pPr>
            <w:r w:rsidRPr="001059D1">
              <w:rPr>
                <w:i/>
                <w:color w:val="FF0000"/>
                <w:szCs w:val="22"/>
              </w:rPr>
              <w:t>Please delete this row with instructions once the activities matrix is completed.</w:t>
            </w:r>
          </w:p>
        </w:tc>
        <w:tc>
          <w:tcPr>
            <w:tcW w:w="2303" w:type="pct"/>
            <w:shd w:val="clear" w:color="auto" w:fill="FFFFFF" w:themeFill="background1"/>
          </w:tcPr>
          <w:p w14:paraId="099D07CD" w14:textId="41EB6ED0" w:rsidR="005717F0" w:rsidRPr="001059D1" w:rsidRDefault="005717F0" w:rsidP="001059D1">
            <w:pPr>
              <w:spacing w:before="120" w:after="120"/>
              <w:jc w:val="left"/>
              <w:rPr>
                <w:b/>
                <w:bCs/>
                <w:i/>
                <w:iCs/>
                <w:szCs w:val="22"/>
              </w:rPr>
            </w:pPr>
            <w:r w:rsidRPr="001059D1">
              <w:rPr>
                <w:b/>
                <w:bCs/>
                <w:i/>
                <w:iCs/>
                <w:szCs w:val="22"/>
              </w:rPr>
              <w:t>Inputs</w:t>
            </w:r>
          </w:p>
          <w:p w14:paraId="6840FE4A" w14:textId="77777777" w:rsidR="005717F0" w:rsidRPr="001059D1" w:rsidRDefault="005717F0" w:rsidP="001059D1">
            <w:pPr>
              <w:spacing w:before="120" w:after="120"/>
              <w:jc w:val="left"/>
              <w:rPr>
                <w:i/>
                <w:iCs/>
                <w:szCs w:val="22"/>
              </w:rPr>
            </w:pPr>
            <w:r w:rsidRPr="001059D1">
              <w:rPr>
                <w:i/>
                <w:iCs/>
                <w:szCs w:val="22"/>
              </w:rPr>
              <w:t xml:space="preserve">What are the political, technical, financial, </w:t>
            </w:r>
            <w:proofErr w:type="gramStart"/>
            <w:r w:rsidRPr="001059D1">
              <w:rPr>
                <w:i/>
                <w:iCs/>
                <w:szCs w:val="22"/>
              </w:rPr>
              <w:t>human</w:t>
            </w:r>
            <w:proofErr w:type="gramEnd"/>
            <w:r w:rsidRPr="001059D1">
              <w:rPr>
                <w:i/>
                <w:iCs/>
                <w:szCs w:val="22"/>
              </w:rPr>
              <w:t xml:space="preserve"> and material resources required to implement these activities, e.g. staff, equipment, supplies, operational facilities, etc. </w:t>
            </w:r>
          </w:p>
          <w:p w14:paraId="5C6961F3" w14:textId="0006F3EA" w:rsidR="005717F0" w:rsidRPr="001059D1" w:rsidRDefault="005717F0" w:rsidP="001059D1">
            <w:pPr>
              <w:spacing w:before="120" w:after="120"/>
              <w:jc w:val="left"/>
              <w:rPr>
                <w:b/>
                <w:bCs/>
                <w:i/>
                <w:iCs/>
                <w:szCs w:val="22"/>
              </w:rPr>
            </w:pPr>
            <w:r w:rsidRPr="001059D1">
              <w:rPr>
                <w:b/>
                <w:bCs/>
                <w:i/>
                <w:iCs/>
                <w:szCs w:val="22"/>
              </w:rPr>
              <w:t>Amounts</w:t>
            </w:r>
          </w:p>
          <w:p w14:paraId="5CBB9E3B" w14:textId="28C5065A" w:rsidR="005717F0" w:rsidRPr="001059D1" w:rsidRDefault="005717F0" w:rsidP="001059D1">
            <w:pPr>
              <w:spacing w:before="120" w:after="120"/>
              <w:jc w:val="left"/>
              <w:rPr>
                <w:i/>
                <w:iCs/>
                <w:szCs w:val="22"/>
              </w:rPr>
            </w:pPr>
            <w:r w:rsidRPr="001059D1">
              <w:rPr>
                <w:i/>
                <w:iCs/>
                <w:szCs w:val="22"/>
              </w:rPr>
              <w:t xml:space="preserve">What are the indicative amounts per activity? This should not replicate the Budget (Annex </w:t>
            </w:r>
            <w:r w:rsidR="603BA87C" w:rsidRPr="001059D1">
              <w:rPr>
                <w:i/>
                <w:iCs/>
                <w:szCs w:val="22"/>
              </w:rPr>
              <w:t>B</w:t>
            </w:r>
            <w:r w:rsidRPr="001059D1">
              <w:rPr>
                <w:i/>
                <w:iCs/>
                <w:szCs w:val="22"/>
              </w:rPr>
              <w:t xml:space="preserve">) but indicatively identify the amounts allocated per activity. This is going to be particularly useful in case of </w:t>
            </w:r>
            <w:r w:rsidR="000B51AD" w:rsidRPr="001059D1">
              <w:rPr>
                <w:i/>
                <w:iCs/>
                <w:szCs w:val="22"/>
              </w:rPr>
              <w:t>a</w:t>
            </w:r>
            <w:r w:rsidRPr="001059D1">
              <w:rPr>
                <w:i/>
                <w:iCs/>
                <w:szCs w:val="22"/>
              </w:rPr>
              <w:t>ctions making use of financing not linked to costs</w:t>
            </w:r>
            <w:r w:rsidR="003C3B1A" w:rsidRPr="001059D1">
              <w:rPr>
                <w:i/>
                <w:iCs/>
                <w:szCs w:val="22"/>
              </w:rPr>
              <w:t xml:space="preserve"> – and provide correspondence between the outputs and the amounts listed in the Budget (FNLC component)</w:t>
            </w:r>
            <w:r w:rsidRPr="001059D1">
              <w:rPr>
                <w:i/>
                <w:iCs/>
                <w:szCs w:val="22"/>
              </w:rPr>
              <w:t>.</w:t>
            </w:r>
          </w:p>
          <w:p w14:paraId="51DF9A37" w14:textId="0129B6B0" w:rsidR="005717F0" w:rsidRPr="001059D1" w:rsidRDefault="005717F0" w:rsidP="001059D1">
            <w:pPr>
              <w:spacing w:before="120" w:after="120"/>
              <w:jc w:val="left"/>
              <w:rPr>
                <w:i/>
                <w:szCs w:val="22"/>
                <w:highlight w:val="yellow"/>
              </w:rPr>
            </w:pPr>
            <w:r w:rsidRPr="001059D1">
              <w:rPr>
                <w:i/>
                <w:color w:val="FF0000"/>
                <w:szCs w:val="22"/>
              </w:rPr>
              <w:t>Please delete this row with instructions once the activities matrix is completed.</w:t>
            </w:r>
          </w:p>
        </w:tc>
        <w:tc>
          <w:tcPr>
            <w:tcW w:w="925" w:type="pct"/>
            <w:shd w:val="clear" w:color="auto" w:fill="auto"/>
          </w:tcPr>
          <w:p w14:paraId="01331F71" w14:textId="4D6E3AC3" w:rsidR="005717F0" w:rsidRPr="001059D1" w:rsidRDefault="005717F0" w:rsidP="001059D1">
            <w:pPr>
              <w:autoSpaceDE w:val="0"/>
              <w:autoSpaceDN w:val="0"/>
              <w:adjustRightInd w:val="0"/>
              <w:spacing w:before="120" w:after="120"/>
              <w:jc w:val="left"/>
              <w:rPr>
                <w:i/>
                <w:szCs w:val="22"/>
              </w:rPr>
            </w:pPr>
            <w:r w:rsidRPr="001059D1">
              <w:rPr>
                <w:i/>
                <w:szCs w:val="22"/>
              </w:rPr>
              <w:t xml:space="preserve">External, </w:t>
            </w:r>
            <w:proofErr w:type="gramStart"/>
            <w:r w:rsidRPr="001059D1">
              <w:rPr>
                <w:i/>
                <w:szCs w:val="22"/>
              </w:rPr>
              <w:t>necessary</w:t>
            </w:r>
            <w:proofErr w:type="gramEnd"/>
            <w:r w:rsidRPr="001059D1">
              <w:rPr>
                <w:i/>
                <w:szCs w:val="22"/>
              </w:rPr>
              <w:t xml:space="preserve"> and positive conditions for implementing the </w:t>
            </w:r>
            <w:r w:rsidR="009C5626" w:rsidRPr="001059D1">
              <w:rPr>
                <w:i/>
                <w:szCs w:val="22"/>
              </w:rPr>
              <w:t xml:space="preserve">action </w:t>
            </w:r>
            <w:r w:rsidRPr="001059D1">
              <w:rPr>
                <w:i/>
                <w:szCs w:val="22"/>
              </w:rPr>
              <w:t>that are outside of its management's control.</w:t>
            </w:r>
            <w:r w:rsidR="007F53B1" w:rsidRPr="001059D1">
              <w:rPr>
                <w:i/>
                <w:szCs w:val="22"/>
              </w:rPr>
              <w:t xml:space="preserve"> If the activities are implemented and the assumptions listed here are verified it is likely the outputs are achieved.</w:t>
            </w:r>
          </w:p>
          <w:p w14:paraId="5A2AA4CD" w14:textId="7B8446F6" w:rsidR="005717F0" w:rsidRPr="001059D1" w:rsidRDefault="005717F0" w:rsidP="001059D1">
            <w:pPr>
              <w:autoSpaceDE w:val="0"/>
              <w:autoSpaceDN w:val="0"/>
              <w:adjustRightInd w:val="0"/>
              <w:spacing w:before="120" w:after="120"/>
              <w:jc w:val="left"/>
              <w:rPr>
                <w:i/>
                <w:szCs w:val="22"/>
              </w:rPr>
            </w:pPr>
            <w:r w:rsidRPr="001059D1">
              <w:rPr>
                <w:i/>
                <w:color w:val="FF0000"/>
                <w:szCs w:val="22"/>
              </w:rPr>
              <w:t>Please delete this row with instructions once the activities matrix is completed.</w:t>
            </w:r>
          </w:p>
        </w:tc>
      </w:tr>
      <w:tr w:rsidR="005717F0" w:rsidRPr="00E80A4D" w14:paraId="2F7E2622" w14:textId="77777777" w:rsidTr="001059D1">
        <w:trPr>
          <w:cantSplit/>
          <w:trHeight w:val="558"/>
        </w:trPr>
        <w:tc>
          <w:tcPr>
            <w:tcW w:w="835" w:type="pct"/>
            <w:tcBorders>
              <w:bottom w:val="single" w:sz="4" w:space="0" w:color="auto"/>
            </w:tcBorders>
            <w:shd w:val="clear" w:color="auto" w:fill="FFFFFF" w:themeFill="background1"/>
          </w:tcPr>
          <w:p w14:paraId="64AEAB54" w14:textId="10D5F307" w:rsidR="005717F0" w:rsidRPr="001059D1" w:rsidRDefault="005717F0" w:rsidP="001059D1">
            <w:pPr>
              <w:spacing w:before="120" w:after="120"/>
              <w:jc w:val="left"/>
              <w:rPr>
                <w:szCs w:val="22"/>
              </w:rPr>
            </w:pPr>
            <w:r w:rsidRPr="001059D1">
              <w:rPr>
                <w:szCs w:val="22"/>
              </w:rPr>
              <w:t xml:space="preserve">Copy/paste from outputs in the </w:t>
            </w:r>
            <w:proofErr w:type="spellStart"/>
            <w:r w:rsidRPr="001059D1">
              <w:rPr>
                <w:szCs w:val="22"/>
              </w:rPr>
              <w:t>Logframe</w:t>
            </w:r>
            <w:proofErr w:type="spellEnd"/>
          </w:p>
        </w:tc>
        <w:tc>
          <w:tcPr>
            <w:tcW w:w="936" w:type="pct"/>
            <w:tcBorders>
              <w:bottom w:val="single" w:sz="4" w:space="0" w:color="auto"/>
            </w:tcBorders>
            <w:shd w:val="clear" w:color="auto" w:fill="FFFFFF" w:themeFill="background1"/>
          </w:tcPr>
          <w:p w14:paraId="70EB3CDA" w14:textId="24D04332" w:rsidR="005717F0" w:rsidRPr="001059D1" w:rsidRDefault="005717F0" w:rsidP="001059D1">
            <w:pPr>
              <w:spacing w:before="120" w:after="120"/>
              <w:rPr>
                <w:szCs w:val="22"/>
              </w:rPr>
            </w:pPr>
            <w:r w:rsidRPr="001059D1">
              <w:rPr>
                <w:szCs w:val="22"/>
              </w:rPr>
              <w:t>Activities related to output 1</w:t>
            </w:r>
          </w:p>
        </w:tc>
        <w:tc>
          <w:tcPr>
            <w:tcW w:w="2303" w:type="pct"/>
            <w:tcBorders>
              <w:bottom w:val="single" w:sz="4" w:space="0" w:color="auto"/>
            </w:tcBorders>
            <w:shd w:val="clear" w:color="auto" w:fill="FFFFFF" w:themeFill="background1"/>
          </w:tcPr>
          <w:p w14:paraId="0B8A5E86" w14:textId="77777777" w:rsidR="005717F0" w:rsidRPr="001059D1" w:rsidRDefault="005717F0" w:rsidP="001059D1">
            <w:pPr>
              <w:spacing w:before="120" w:after="120"/>
              <w:rPr>
                <w:b/>
                <w:bCs/>
                <w:i/>
                <w:iCs/>
                <w:szCs w:val="22"/>
              </w:rPr>
            </w:pPr>
          </w:p>
        </w:tc>
        <w:tc>
          <w:tcPr>
            <w:tcW w:w="925" w:type="pct"/>
            <w:tcBorders>
              <w:bottom w:val="single" w:sz="4" w:space="0" w:color="auto"/>
            </w:tcBorders>
            <w:shd w:val="clear" w:color="auto" w:fill="auto"/>
          </w:tcPr>
          <w:p w14:paraId="565900BD" w14:textId="77777777" w:rsidR="005717F0" w:rsidRPr="001059D1" w:rsidRDefault="005717F0" w:rsidP="001059D1">
            <w:pPr>
              <w:autoSpaceDE w:val="0"/>
              <w:autoSpaceDN w:val="0"/>
              <w:adjustRightInd w:val="0"/>
              <w:spacing w:before="120" w:after="120"/>
              <w:rPr>
                <w:b/>
                <w:i/>
                <w:szCs w:val="22"/>
              </w:rPr>
            </w:pPr>
          </w:p>
        </w:tc>
      </w:tr>
      <w:tr w:rsidR="005717F0" w:rsidRPr="00E80A4D" w14:paraId="704B473D" w14:textId="77777777" w:rsidTr="001059D1">
        <w:trPr>
          <w:cantSplit/>
          <w:trHeight w:val="558"/>
        </w:trPr>
        <w:tc>
          <w:tcPr>
            <w:tcW w:w="835" w:type="pct"/>
            <w:tcBorders>
              <w:top w:val="single" w:sz="4" w:space="0" w:color="auto"/>
            </w:tcBorders>
            <w:shd w:val="clear" w:color="auto" w:fill="FFFFFF" w:themeFill="background1"/>
          </w:tcPr>
          <w:p w14:paraId="4F315C6F" w14:textId="7DB98AA0" w:rsidR="005717F0" w:rsidRPr="001059D1" w:rsidRDefault="005717F0" w:rsidP="001059D1">
            <w:pPr>
              <w:spacing w:before="120" w:after="120"/>
              <w:jc w:val="left"/>
              <w:rPr>
                <w:szCs w:val="22"/>
              </w:rPr>
            </w:pPr>
            <w:r w:rsidRPr="001059D1">
              <w:rPr>
                <w:szCs w:val="22"/>
              </w:rPr>
              <w:t xml:space="preserve">Copy/paste from outputs in the </w:t>
            </w:r>
            <w:proofErr w:type="spellStart"/>
            <w:r w:rsidRPr="001059D1">
              <w:rPr>
                <w:szCs w:val="22"/>
              </w:rPr>
              <w:t>Logframe</w:t>
            </w:r>
            <w:proofErr w:type="spellEnd"/>
          </w:p>
        </w:tc>
        <w:tc>
          <w:tcPr>
            <w:tcW w:w="936" w:type="pct"/>
            <w:tcBorders>
              <w:top w:val="single" w:sz="4" w:space="0" w:color="auto"/>
            </w:tcBorders>
            <w:shd w:val="clear" w:color="auto" w:fill="FFFFFF" w:themeFill="background1"/>
          </w:tcPr>
          <w:p w14:paraId="651153EC" w14:textId="6E8714AE" w:rsidR="005717F0" w:rsidRPr="001059D1" w:rsidRDefault="005717F0" w:rsidP="001059D1">
            <w:pPr>
              <w:spacing w:before="120" w:after="120"/>
              <w:rPr>
                <w:szCs w:val="22"/>
              </w:rPr>
            </w:pPr>
            <w:r w:rsidRPr="001059D1">
              <w:rPr>
                <w:szCs w:val="22"/>
              </w:rPr>
              <w:t>Activities related to output 2</w:t>
            </w:r>
          </w:p>
        </w:tc>
        <w:tc>
          <w:tcPr>
            <w:tcW w:w="2303" w:type="pct"/>
            <w:tcBorders>
              <w:top w:val="single" w:sz="4" w:space="0" w:color="auto"/>
            </w:tcBorders>
            <w:shd w:val="clear" w:color="auto" w:fill="FFFFFF" w:themeFill="background1"/>
          </w:tcPr>
          <w:p w14:paraId="64CD78A6" w14:textId="77777777" w:rsidR="005717F0" w:rsidRPr="001059D1" w:rsidRDefault="005717F0" w:rsidP="001059D1">
            <w:pPr>
              <w:spacing w:before="120" w:after="120"/>
              <w:rPr>
                <w:b/>
                <w:bCs/>
                <w:i/>
                <w:iCs/>
                <w:szCs w:val="22"/>
              </w:rPr>
            </w:pPr>
          </w:p>
        </w:tc>
        <w:tc>
          <w:tcPr>
            <w:tcW w:w="925" w:type="pct"/>
            <w:tcBorders>
              <w:top w:val="single" w:sz="4" w:space="0" w:color="auto"/>
            </w:tcBorders>
            <w:shd w:val="clear" w:color="auto" w:fill="auto"/>
          </w:tcPr>
          <w:p w14:paraId="399A5212" w14:textId="77777777" w:rsidR="005717F0" w:rsidRPr="001059D1" w:rsidRDefault="005717F0" w:rsidP="001059D1">
            <w:pPr>
              <w:autoSpaceDE w:val="0"/>
              <w:autoSpaceDN w:val="0"/>
              <w:adjustRightInd w:val="0"/>
              <w:spacing w:before="120" w:after="120"/>
              <w:rPr>
                <w:b/>
                <w:i/>
                <w:szCs w:val="22"/>
              </w:rPr>
            </w:pPr>
          </w:p>
        </w:tc>
      </w:tr>
      <w:tr w:rsidR="005717F0" w:rsidRPr="00E80A4D" w14:paraId="61600057" w14:textId="77777777" w:rsidTr="001059D1">
        <w:trPr>
          <w:cantSplit/>
          <w:trHeight w:val="558"/>
        </w:trPr>
        <w:tc>
          <w:tcPr>
            <w:tcW w:w="835" w:type="pct"/>
            <w:shd w:val="clear" w:color="auto" w:fill="FFFFFF" w:themeFill="background1"/>
          </w:tcPr>
          <w:p w14:paraId="76B9505D" w14:textId="1E4DAF94" w:rsidR="005717F0" w:rsidRPr="001059D1" w:rsidRDefault="005717F0" w:rsidP="001059D1">
            <w:pPr>
              <w:spacing w:before="120" w:after="120"/>
              <w:jc w:val="left"/>
              <w:rPr>
                <w:szCs w:val="22"/>
              </w:rPr>
            </w:pPr>
            <w:r w:rsidRPr="001059D1">
              <w:rPr>
                <w:szCs w:val="22"/>
              </w:rPr>
              <w:t xml:space="preserve">Copy/paste from outputs in the </w:t>
            </w:r>
            <w:proofErr w:type="spellStart"/>
            <w:r w:rsidRPr="001059D1">
              <w:rPr>
                <w:szCs w:val="22"/>
              </w:rPr>
              <w:t>Logframe</w:t>
            </w:r>
            <w:proofErr w:type="spellEnd"/>
          </w:p>
        </w:tc>
        <w:tc>
          <w:tcPr>
            <w:tcW w:w="936" w:type="pct"/>
            <w:shd w:val="clear" w:color="auto" w:fill="FFFFFF" w:themeFill="background1"/>
          </w:tcPr>
          <w:p w14:paraId="7D3DF163" w14:textId="2C52920A" w:rsidR="005717F0" w:rsidRPr="001059D1" w:rsidRDefault="005717F0" w:rsidP="001059D1">
            <w:pPr>
              <w:spacing w:before="120" w:after="120"/>
              <w:rPr>
                <w:szCs w:val="22"/>
              </w:rPr>
            </w:pPr>
            <w:r w:rsidRPr="001059D1">
              <w:rPr>
                <w:szCs w:val="22"/>
              </w:rPr>
              <w:t>Activities related to output 3</w:t>
            </w:r>
          </w:p>
        </w:tc>
        <w:tc>
          <w:tcPr>
            <w:tcW w:w="2303" w:type="pct"/>
            <w:shd w:val="clear" w:color="auto" w:fill="FFFFFF" w:themeFill="background1"/>
          </w:tcPr>
          <w:p w14:paraId="4C626651" w14:textId="77777777" w:rsidR="005717F0" w:rsidRPr="001059D1" w:rsidRDefault="005717F0" w:rsidP="001059D1">
            <w:pPr>
              <w:spacing w:before="120" w:after="120"/>
              <w:rPr>
                <w:b/>
                <w:bCs/>
                <w:i/>
                <w:iCs/>
                <w:szCs w:val="22"/>
              </w:rPr>
            </w:pPr>
          </w:p>
        </w:tc>
        <w:tc>
          <w:tcPr>
            <w:tcW w:w="925" w:type="pct"/>
            <w:shd w:val="clear" w:color="auto" w:fill="auto"/>
          </w:tcPr>
          <w:p w14:paraId="75FC0BDC" w14:textId="77777777" w:rsidR="005717F0" w:rsidRPr="001059D1" w:rsidRDefault="005717F0" w:rsidP="001059D1">
            <w:pPr>
              <w:autoSpaceDE w:val="0"/>
              <w:autoSpaceDN w:val="0"/>
              <w:adjustRightInd w:val="0"/>
              <w:spacing w:before="120" w:after="120"/>
              <w:rPr>
                <w:b/>
                <w:i/>
                <w:szCs w:val="22"/>
              </w:rPr>
            </w:pPr>
          </w:p>
        </w:tc>
      </w:tr>
      <w:tr w:rsidR="005717F0" w:rsidRPr="00E80A4D" w14:paraId="59FB1E4A" w14:textId="77777777" w:rsidTr="001059D1">
        <w:trPr>
          <w:cantSplit/>
          <w:trHeight w:val="558"/>
        </w:trPr>
        <w:tc>
          <w:tcPr>
            <w:tcW w:w="835" w:type="pct"/>
            <w:shd w:val="clear" w:color="auto" w:fill="FFFFFF" w:themeFill="background1"/>
          </w:tcPr>
          <w:p w14:paraId="7C641647" w14:textId="36820F5D" w:rsidR="005717F0" w:rsidRPr="001059D1" w:rsidRDefault="005717F0" w:rsidP="001059D1">
            <w:pPr>
              <w:spacing w:before="120" w:after="120"/>
              <w:jc w:val="left"/>
              <w:rPr>
                <w:i/>
                <w:szCs w:val="22"/>
              </w:rPr>
            </w:pPr>
            <w:r w:rsidRPr="001059D1">
              <w:rPr>
                <w:szCs w:val="22"/>
              </w:rPr>
              <w:t xml:space="preserve">Copy/paste from outputs in the </w:t>
            </w:r>
            <w:proofErr w:type="spellStart"/>
            <w:r w:rsidRPr="001059D1">
              <w:rPr>
                <w:szCs w:val="22"/>
              </w:rPr>
              <w:t>Logframe</w:t>
            </w:r>
            <w:proofErr w:type="spellEnd"/>
          </w:p>
        </w:tc>
        <w:tc>
          <w:tcPr>
            <w:tcW w:w="936" w:type="pct"/>
            <w:shd w:val="clear" w:color="auto" w:fill="FFFFFF" w:themeFill="background1"/>
          </w:tcPr>
          <w:p w14:paraId="468524CB" w14:textId="5D3CB121" w:rsidR="005717F0" w:rsidRPr="001059D1" w:rsidRDefault="005717F0" w:rsidP="001059D1">
            <w:pPr>
              <w:spacing w:before="120" w:after="120"/>
              <w:rPr>
                <w:i/>
                <w:szCs w:val="22"/>
              </w:rPr>
            </w:pPr>
            <w:r w:rsidRPr="001059D1">
              <w:rPr>
                <w:i/>
                <w:color w:val="FF0000"/>
                <w:szCs w:val="22"/>
              </w:rPr>
              <w:t>Please add as many rows as needed</w:t>
            </w:r>
          </w:p>
        </w:tc>
        <w:tc>
          <w:tcPr>
            <w:tcW w:w="2303" w:type="pct"/>
            <w:shd w:val="clear" w:color="auto" w:fill="FFFFFF" w:themeFill="background1"/>
          </w:tcPr>
          <w:p w14:paraId="7CE14760" w14:textId="77777777" w:rsidR="005717F0" w:rsidRPr="001059D1" w:rsidRDefault="005717F0" w:rsidP="001059D1">
            <w:pPr>
              <w:spacing w:before="120" w:after="120"/>
              <w:rPr>
                <w:b/>
                <w:bCs/>
                <w:i/>
                <w:iCs/>
                <w:szCs w:val="22"/>
              </w:rPr>
            </w:pPr>
          </w:p>
        </w:tc>
        <w:tc>
          <w:tcPr>
            <w:tcW w:w="925" w:type="pct"/>
            <w:shd w:val="clear" w:color="auto" w:fill="auto"/>
          </w:tcPr>
          <w:p w14:paraId="697C2097" w14:textId="77777777" w:rsidR="005717F0" w:rsidRPr="001059D1" w:rsidRDefault="005717F0" w:rsidP="001059D1">
            <w:pPr>
              <w:autoSpaceDE w:val="0"/>
              <w:autoSpaceDN w:val="0"/>
              <w:adjustRightInd w:val="0"/>
              <w:spacing w:before="120" w:after="120"/>
              <w:rPr>
                <w:b/>
                <w:i/>
                <w:szCs w:val="22"/>
              </w:rPr>
            </w:pPr>
          </w:p>
        </w:tc>
      </w:tr>
    </w:tbl>
    <w:p w14:paraId="13F99ECE" w14:textId="77777777" w:rsidR="005C6FE0" w:rsidRPr="001059D1" w:rsidRDefault="005C6FE0" w:rsidP="001059D1">
      <w:pPr>
        <w:spacing w:before="120" w:after="120"/>
        <w:rPr>
          <w:sz w:val="24"/>
          <w:szCs w:val="22"/>
        </w:rPr>
      </w:pPr>
    </w:p>
    <w:sectPr w:rsidR="005C6FE0" w:rsidRPr="001059D1" w:rsidSect="001059D1">
      <w:footerReference w:type="default" r:id="rId11"/>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8740" w14:textId="77777777" w:rsidR="003C2D7B" w:rsidRDefault="003C2D7B" w:rsidP="00C426AE">
      <w:pPr>
        <w:spacing w:after="0"/>
      </w:pPr>
      <w:r>
        <w:separator/>
      </w:r>
    </w:p>
  </w:endnote>
  <w:endnote w:type="continuationSeparator" w:id="0">
    <w:p w14:paraId="19AA4295" w14:textId="77777777" w:rsidR="003C2D7B" w:rsidRDefault="003C2D7B" w:rsidP="00C426AE">
      <w:pPr>
        <w:spacing w:after="0"/>
      </w:pPr>
      <w:r>
        <w:continuationSeparator/>
      </w:r>
    </w:p>
  </w:endnote>
  <w:endnote w:type="continuationNotice" w:id="1">
    <w:p w14:paraId="4046F4E1" w14:textId="77777777" w:rsidR="003C2D7B" w:rsidRDefault="003C2D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724615"/>
      <w:docPartObj>
        <w:docPartGallery w:val="Page Numbers (Bottom of Page)"/>
        <w:docPartUnique/>
      </w:docPartObj>
    </w:sdtPr>
    <w:sdtEndPr>
      <w:rPr>
        <w:noProof/>
        <w:sz w:val="20"/>
        <w:szCs w:val="18"/>
      </w:rPr>
    </w:sdtEndPr>
    <w:sdtContent>
      <w:p w14:paraId="7D734F60" w14:textId="1BA5062B" w:rsidR="00E80A4D" w:rsidRPr="00E80A4D" w:rsidRDefault="00E80A4D" w:rsidP="00E80A4D">
        <w:pPr>
          <w:pStyle w:val="Footer"/>
          <w:tabs>
            <w:tab w:val="clear" w:pos="4513"/>
            <w:tab w:val="clear" w:pos="9026"/>
            <w:tab w:val="right" w:pos="13608"/>
          </w:tabs>
          <w:jc w:val="left"/>
          <w:rPr>
            <w:noProof/>
            <w:sz w:val="20"/>
            <w:szCs w:val="18"/>
          </w:rPr>
        </w:pPr>
        <w:r w:rsidRPr="00E80A4D">
          <w:rPr>
            <w:b/>
            <w:bCs/>
            <w:noProof/>
            <w:sz w:val="20"/>
            <w:szCs w:val="18"/>
          </w:rPr>
          <w:t>202</w:t>
        </w:r>
        <w:r w:rsidR="006D2F65">
          <w:rPr>
            <w:b/>
            <w:bCs/>
            <w:noProof/>
            <w:sz w:val="20"/>
            <w:szCs w:val="18"/>
          </w:rPr>
          <w:t>5</w:t>
        </w:r>
        <w:r w:rsidRPr="00E80A4D">
          <w:rPr>
            <w:noProof/>
            <w:sz w:val="20"/>
            <w:szCs w:val="18"/>
          </w:rPr>
          <w:tab/>
          <w:t xml:space="preserve">Page </w:t>
        </w:r>
        <w:r w:rsidRPr="00E80A4D">
          <w:rPr>
            <w:noProof/>
            <w:sz w:val="20"/>
            <w:szCs w:val="18"/>
          </w:rPr>
          <w:fldChar w:fldCharType="begin"/>
        </w:r>
        <w:r w:rsidRPr="00E80A4D">
          <w:rPr>
            <w:noProof/>
            <w:sz w:val="20"/>
            <w:szCs w:val="18"/>
          </w:rPr>
          <w:instrText xml:space="preserve"> PAGE  \* Arabic  \* MERGEFORMAT </w:instrText>
        </w:r>
        <w:r w:rsidRPr="00E80A4D">
          <w:rPr>
            <w:noProof/>
            <w:sz w:val="20"/>
            <w:szCs w:val="18"/>
          </w:rPr>
          <w:fldChar w:fldCharType="separate"/>
        </w:r>
        <w:r w:rsidRPr="00E80A4D">
          <w:rPr>
            <w:noProof/>
            <w:sz w:val="20"/>
            <w:szCs w:val="18"/>
          </w:rPr>
          <w:t>1</w:t>
        </w:r>
        <w:r w:rsidRPr="00E80A4D">
          <w:rPr>
            <w:noProof/>
            <w:sz w:val="20"/>
            <w:szCs w:val="18"/>
          </w:rPr>
          <w:fldChar w:fldCharType="end"/>
        </w:r>
        <w:r w:rsidRPr="00E80A4D">
          <w:rPr>
            <w:noProof/>
            <w:sz w:val="20"/>
            <w:szCs w:val="18"/>
          </w:rPr>
          <w:t xml:space="preserve"> of </w:t>
        </w:r>
        <w:r w:rsidRPr="00E80A4D">
          <w:rPr>
            <w:noProof/>
            <w:sz w:val="20"/>
            <w:szCs w:val="18"/>
          </w:rPr>
          <w:fldChar w:fldCharType="begin"/>
        </w:r>
        <w:r w:rsidRPr="00E80A4D">
          <w:rPr>
            <w:noProof/>
            <w:sz w:val="20"/>
            <w:szCs w:val="18"/>
          </w:rPr>
          <w:instrText xml:space="preserve"> NUMPAGES   \* MERGEFORMAT </w:instrText>
        </w:r>
        <w:r w:rsidRPr="00E80A4D">
          <w:rPr>
            <w:noProof/>
            <w:sz w:val="20"/>
            <w:szCs w:val="18"/>
          </w:rPr>
          <w:fldChar w:fldCharType="separate"/>
        </w:r>
        <w:r w:rsidRPr="00E80A4D">
          <w:rPr>
            <w:noProof/>
            <w:sz w:val="20"/>
            <w:szCs w:val="18"/>
          </w:rPr>
          <w:t>11</w:t>
        </w:r>
        <w:r w:rsidRPr="00E80A4D">
          <w:rPr>
            <w:noProof/>
            <w:sz w:val="20"/>
            <w:szCs w:val="18"/>
          </w:rPr>
          <w:fldChar w:fldCharType="end"/>
        </w:r>
      </w:p>
      <w:p w14:paraId="41C8DCD7" w14:textId="56E19174" w:rsidR="0043132F" w:rsidRPr="00E80A4D" w:rsidRDefault="00E80A4D" w:rsidP="00E80A4D">
        <w:pPr>
          <w:pStyle w:val="Footer"/>
          <w:tabs>
            <w:tab w:val="clear" w:pos="4513"/>
            <w:tab w:val="clear" w:pos="9026"/>
            <w:tab w:val="right" w:pos="13608"/>
          </w:tabs>
          <w:jc w:val="left"/>
          <w:rPr>
            <w:sz w:val="20"/>
            <w:szCs w:val="18"/>
          </w:rPr>
        </w:pPr>
        <w:r w:rsidRPr="00E80A4D">
          <w:rPr>
            <w:noProof/>
            <w:sz w:val="20"/>
            <w:szCs w:val="18"/>
          </w:rPr>
          <w:fldChar w:fldCharType="begin"/>
        </w:r>
        <w:r w:rsidRPr="00E80A4D">
          <w:rPr>
            <w:noProof/>
            <w:sz w:val="20"/>
            <w:szCs w:val="18"/>
          </w:rPr>
          <w:instrText xml:space="preserve"> FILENAME   \* MERGEFORMAT </w:instrText>
        </w:r>
        <w:r w:rsidRPr="00E80A4D">
          <w:rPr>
            <w:noProof/>
            <w:sz w:val="20"/>
            <w:szCs w:val="18"/>
          </w:rPr>
          <w:fldChar w:fldCharType="separate"/>
        </w:r>
        <w:r w:rsidR="006D2F65">
          <w:rPr>
            <w:noProof/>
            <w:sz w:val="20"/>
            <w:szCs w:val="18"/>
          </w:rPr>
          <w:t>e3d_logframe_en.docx</w:t>
        </w:r>
        <w:r w:rsidRPr="00E80A4D">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0ECB" w14:textId="77777777" w:rsidR="003C2D7B" w:rsidRDefault="003C2D7B" w:rsidP="00C426AE">
      <w:pPr>
        <w:spacing w:after="0"/>
      </w:pPr>
      <w:r>
        <w:separator/>
      </w:r>
    </w:p>
  </w:footnote>
  <w:footnote w:type="continuationSeparator" w:id="0">
    <w:p w14:paraId="16894DA9" w14:textId="77777777" w:rsidR="003C2D7B" w:rsidRDefault="003C2D7B" w:rsidP="00C426AE">
      <w:pPr>
        <w:spacing w:after="0"/>
      </w:pPr>
      <w:r>
        <w:continuationSeparator/>
      </w:r>
    </w:p>
  </w:footnote>
  <w:footnote w:type="continuationNotice" w:id="1">
    <w:p w14:paraId="218B6889" w14:textId="77777777" w:rsidR="003C2D7B" w:rsidRDefault="003C2D7B">
      <w:pPr>
        <w:spacing w:after="0"/>
      </w:pPr>
    </w:p>
  </w:footnote>
  <w:footnote w:id="2">
    <w:p w14:paraId="4A74513E" w14:textId="266D6732" w:rsidR="007C5132" w:rsidRPr="000C3C23" w:rsidRDefault="007C5132" w:rsidP="001059D1">
      <w:pPr>
        <w:pStyle w:val="FootnoteText"/>
        <w:ind w:left="142" w:hanging="142"/>
      </w:pPr>
      <w:r>
        <w:rPr>
          <w:rStyle w:val="FootnoteReference"/>
        </w:rPr>
        <w:footnoteRef/>
      </w:r>
      <w:r w:rsidR="00E80A4D">
        <w:tab/>
      </w:r>
      <w:r>
        <w:t>Please note that while i</w:t>
      </w:r>
      <w:r w:rsidRPr="007310BD">
        <w:t xml:space="preserve">n Better </w:t>
      </w:r>
      <w:r w:rsidRPr="000C3C23">
        <w:t>Regulation</w:t>
      </w:r>
      <w:r>
        <w:t xml:space="preserve"> </w:t>
      </w:r>
      <w:r w:rsidRPr="000C3C23">
        <w:t>terminology</w:t>
      </w:r>
      <w:r w:rsidRPr="007310BD">
        <w:t xml:space="preserve"> </w:t>
      </w:r>
      <w:r>
        <w:t>“</w:t>
      </w:r>
      <w:r w:rsidRPr="007310BD">
        <w:t>outcome</w:t>
      </w:r>
      <w:r>
        <w:t>s”</w:t>
      </w:r>
      <w:r w:rsidRPr="007310BD">
        <w:t xml:space="preserve"> are </w:t>
      </w:r>
      <w:r>
        <w:t xml:space="preserve">synonymous of “results”, this Logical Framework Matrix adopts the OECD-DAC terminology on “results” (encompassing the three levels of: outputs, outcomes, impact) reflecting international consensus among development providers.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358"/>
    <w:multiLevelType w:val="hybridMultilevel"/>
    <w:tmpl w:val="86F00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8F7F22"/>
    <w:multiLevelType w:val="hybridMultilevel"/>
    <w:tmpl w:val="3D5A1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BE6665"/>
    <w:multiLevelType w:val="hybridMultilevel"/>
    <w:tmpl w:val="D2BE4EEA"/>
    <w:lvl w:ilvl="0" w:tplc="99888124">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C90775C"/>
    <w:multiLevelType w:val="hybridMultilevel"/>
    <w:tmpl w:val="D2909D1A"/>
    <w:lvl w:ilvl="0" w:tplc="8CA06CB0">
      <w:start w:val="1"/>
      <w:numFmt w:val="bullet"/>
      <w:lvlText w:val=""/>
      <w:lvlJc w:val="left"/>
      <w:pPr>
        <w:ind w:left="1440" w:hanging="360"/>
      </w:pPr>
      <w:rPr>
        <w:rFonts w:ascii="Symbol" w:hAnsi="Symbol"/>
      </w:rPr>
    </w:lvl>
    <w:lvl w:ilvl="1" w:tplc="3A3C9E7A">
      <w:start w:val="1"/>
      <w:numFmt w:val="bullet"/>
      <w:lvlText w:val=""/>
      <w:lvlJc w:val="left"/>
      <w:pPr>
        <w:ind w:left="1440" w:hanging="360"/>
      </w:pPr>
      <w:rPr>
        <w:rFonts w:ascii="Symbol" w:hAnsi="Symbol"/>
      </w:rPr>
    </w:lvl>
    <w:lvl w:ilvl="2" w:tplc="4F7EE734">
      <w:start w:val="1"/>
      <w:numFmt w:val="bullet"/>
      <w:lvlText w:val=""/>
      <w:lvlJc w:val="left"/>
      <w:pPr>
        <w:ind w:left="1440" w:hanging="360"/>
      </w:pPr>
      <w:rPr>
        <w:rFonts w:ascii="Symbol" w:hAnsi="Symbol"/>
      </w:rPr>
    </w:lvl>
    <w:lvl w:ilvl="3" w:tplc="52620420">
      <w:start w:val="1"/>
      <w:numFmt w:val="bullet"/>
      <w:lvlText w:val=""/>
      <w:lvlJc w:val="left"/>
      <w:pPr>
        <w:ind w:left="1440" w:hanging="360"/>
      </w:pPr>
      <w:rPr>
        <w:rFonts w:ascii="Symbol" w:hAnsi="Symbol"/>
      </w:rPr>
    </w:lvl>
    <w:lvl w:ilvl="4" w:tplc="AAF886AA">
      <w:start w:val="1"/>
      <w:numFmt w:val="bullet"/>
      <w:lvlText w:val=""/>
      <w:lvlJc w:val="left"/>
      <w:pPr>
        <w:ind w:left="1440" w:hanging="360"/>
      </w:pPr>
      <w:rPr>
        <w:rFonts w:ascii="Symbol" w:hAnsi="Symbol"/>
      </w:rPr>
    </w:lvl>
    <w:lvl w:ilvl="5" w:tplc="C318E8FC">
      <w:start w:val="1"/>
      <w:numFmt w:val="bullet"/>
      <w:lvlText w:val=""/>
      <w:lvlJc w:val="left"/>
      <w:pPr>
        <w:ind w:left="1440" w:hanging="360"/>
      </w:pPr>
      <w:rPr>
        <w:rFonts w:ascii="Symbol" w:hAnsi="Symbol"/>
      </w:rPr>
    </w:lvl>
    <w:lvl w:ilvl="6" w:tplc="C09470A2">
      <w:start w:val="1"/>
      <w:numFmt w:val="bullet"/>
      <w:lvlText w:val=""/>
      <w:lvlJc w:val="left"/>
      <w:pPr>
        <w:ind w:left="1440" w:hanging="360"/>
      </w:pPr>
      <w:rPr>
        <w:rFonts w:ascii="Symbol" w:hAnsi="Symbol"/>
      </w:rPr>
    </w:lvl>
    <w:lvl w:ilvl="7" w:tplc="979CB1B8">
      <w:start w:val="1"/>
      <w:numFmt w:val="bullet"/>
      <w:lvlText w:val=""/>
      <w:lvlJc w:val="left"/>
      <w:pPr>
        <w:ind w:left="1440" w:hanging="360"/>
      </w:pPr>
      <w:rPr>
        <w:rFonts w:ascii="Symbol" w:hAnsi="Symbol"/>
      </w:rPr>
    </w:lvl>
    <w:lvl w:ilvl="8" w:tplc="5058C4E2">
      <w:start w:val="1"/>
      <w:numFmt w:val="bullet"/>
      <w:lvlText w:val=""/>
      <w:lvlJc w:val="left"/>
      <w:pPr>
        <w:ind w:left="1440" w:hanging="360"/>
      </w:pPr>
      <w:rPr>
        <w:rFonts w:ascii="Symbol" w:hAnsi="Symbol"/>
      </w:rPr>
    </w:lvl>
  </w:abstractNum>
  <w:abstractNum w:abstractNumId="4" w15:restartNumberingAfterBreak="0">
    <w:nsid w:val="77CD4F05"/>
    <w:multiLevelType w:val="hybridMultilevel"/>
    <w:tmpl w:val="92B6D5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45022281">
    <w:abstractNumId w:val="0"/>
  </w:num>
  <w:num w:numId="2" w16cid:durableId="1667367398">
    <w:abstractNumId w:val="3"/>
  </w:num>
  <w:num w:numId="3" w16cid:durableId="206067503">
    <w:abstractNumId w:val="2"/>
  </w:num>
  <w:num w:numId="4" w16cid:durableId="8921106">
    <w:abstractNumId w:val="1"/>
  </w:num>
  <w:num w:numId="5" w16cid:durableId="581988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4A15A3"/>
    <w:rsid w:val="00000871"/>
    <w:rsid w:val="00002D45"/>
    <w:rsid w:val="0000396C"/>
    <w:rsid w:val="00004046"/>
    <w:rsid w:val="00006F6F"/>
    <w:rsid w:val="000103B2"/>
    <w:rsid w:val="00011C63"/>
    <w:rsid w:val="000133DF"/>
    <w:rsid w:val="00013947"/>
    <w:rsid w:val="00015436"/>
    <w:rsid w:val="000177C0"/>
    <w:rsid w:val="000217A3"/>
    <w:rsid w:val="00023888"/>
    <w:rsid w:val="00031805"/>
    <w:rsid w:val="0003557C"/>
    <w:rsid w:val="00043666"/>
    <w:rsid w:val="0004556A"/>
    <w:rsid w:val="000505A6"/>
    <w:rsid w:val="00060156"/>
    <w:rsid w:val="00060CBF"/>
    <w:rsid w:val="00062F2A"/>
    <w:rsid w:val="00063DA1"/>
    <w:rsid w:val="000656AC"/>
    <w:rsid w:val="0007288A"/>
    <w:rsid w:val="000815F8"/>
    <w:rsid w:val="00081E9A"/>
    <w:rsid w:val="0008555B"/>
    <w:rsid w:val="00086043"/>
    <w:rsid w:val="00087816"/>
    <w:rsid w:val="00095150"/>
    <w:rsid w:val="000A1898"/>
    <w:rsid w:val="000A3D10"/>
    <w:rsid w:val="000A4328"/>
    <w:rsid w:val="000A4EC3"/>
    <w:rsid w:val="000A77D6"/>
    <w:rsid w:val="000B0A23"/>
    <w:rsid w:val="000B2041"/>
    <w:rsid w:val="000B51AD"/>
    <w:rsid w:val="000B64F5"/>
    <w:rsid w:val="000C0806"/>
    <w:rsid w:val="000C0DED"/>
    <w:rsid w:val="000C3C23"/>
    <w:rsid w:val="000D0DDF"/>
    <w:rsid w:val="000D3490"/>
    <w:rsid w:val="000E07BC"/>
    <w:rsid w:val="000E64EF"/>
    <w:rsid w:val="000E697A"/>
    <w:rsid w:val="000F2B69"/>
    <w:rsid w:val="000F57B0"/>
    <w:rsid w:val="000F5905"/>
    <w:rsid w:val="000F5C81"/>
    <w:rsid w:val="000F7906"/>
    <w:rsid w:val="001037C7"/>
    <w:rsid w:val="001059D1"/>
    <w:rsid w:val="0011187E"/>
    <w:rsid w:val="001119AF"/>
    <w:rsid w:val="00114EA4"/>
    <w:rsid w:val="00116793"/>
    <w:rsid w:val="0011728F"/>
    <w:rsid w:val="00117E36"/>
    <w:rsid w:val="001207A9"/>
    <w:rsid w:val="00120B71"/>
    <w:rsid w:val="00121FFD"/>
    <w:rsid w:val="001360C8"/>
    <w:rsid w:val="0014002C"/>
    <w:rsid w:val="001413C7"/>
    <w:rsid w:val="001452FA"/>
    <w:rsid w:val="001463BE"/>
    <w:rsid w:val="00150064"/>
    <w:rsid w:val="00156AC8"/>
    <w:rsid w:val="00156DE9"/>
    <w:rsid w:val="00160163"/>
    <w:rsid w:val="00160320"/>
    <w:rsid w:val="001613C4"/>
    <w:rsid w:val="00161993"/>
    <w:rsid w:val="0016575E"/>
    <w:rsid w:val="00166C06"/>
    <w:rsid w:val="00166F04"/>
    <w:rsid w:val="001673D2"/>
    <w:rsid w:val="00170BE2"/>
    <w:rsid w:val="00174545"/>
    <w:rsid w:val="001745FF"/>
    <w:rsid w:val="00175A79"/>
    <w:rsid w:val="00180651"/>
    <w:rsid w:val="00183373"/>
    <w:rsid w:val="00185224"/>
    <w:rsid w:val="001A0484"/>
    <w:rsid w:val="001A30E7"/>
    <w:rsid w:val="001A4B73"/>
    <w:rsid w:val="001A5073"/>
    <w:rsid w:val="001B0F5A"/>
    <w:rsid w:val="001B4B0D"/>
    <w:rsid w:val="001B59F7"/>
    <w:rsid w:val="001B5DE3"/>
    <w:rsid w:val="001B6171"/>
    <w:rsid w:val="001B7AFD"/>
    <w:rsid w:val="001C0D50"/>
    <w:rsid w:val="001C4568"/>
    <w:rsid w:val="001C5B6C"/>
    <w:rsid w:val="001C6E05"/>
    <w:rsid w:val="001C7EDE"/>
    <w:rsid w:val="001D2E04"/>
    <w:rsid w:val="001D3644"/>
    <w:rsid w:val="001E183E"/>
    <w:rsid w:val="001E479C"/>
    <w:rsid w:val="001E7998"/>
    <w:rsid w:val="001F3BB7"/>
    <w:rsid w:val="001F3F0B"/>
    <w:rsid w:val="001F4131"/>
    <w:rsid w:val="00200A49"/>
    <w:rsid w:val="00201B53"/>
    <w:rsid w:val="00211956"/>
    <w:rsid w:val="00213AC4"/>
    <w:rsid w:val="00216186"/>
    <w:rsid w:val="00216629"/>
    <w:rsid w:val="00221B9A"/>
    <w:rsid w:val="00223F16"/>
    <w:rsid w:val="00224FC9"/>
    <w:rsid w:val="00232E40"/>
    <w:rsid w:val="0023468B"/>
    <w:rsid w:val="00234F4A"/>
    <w:rsid w:val="00236A18"/>
    <w:rsid w:val="00247E0D"/>
    <w:rsid w:val="00253C7F"/>
    <w:rsid w:val="00253EE3"/>
    <w:rsid w:val="00262E42"/>
    <w:rsid w:val="002673F1"/>
    <w:rsid w:val="00272F6A"/>
    <w:rsid w:val="002730DD"/>
    <w:rsid w:val="00275328"/>
    <w:rsid w:val="00276592"/>
    <w:rsid w:val="00291FA7"/>
    <w:rsid w:val="002A1F9D"/>
    <w:rsid w:val="002B0F65"/>
    <w:rsid w:val="002B3F01"/>
    <w:rsid w:val="002B6311"/>
    <w:rsid w:val="002C0CC0"/>
    <w:rsid w:val="002C340F"/>
    <w:rsid w:val="002C5B26"/>
    <w:rsid w:val="002D0552"/>
    <w:rsid w:val="002D144D"/>
    <w:rsid w:val="002D15AB"/>
    <w:rsid w:val="002D1F63"/>
    <w:rsid w:val="002E3E03"/>
    <w:rsid w:val="002E454C"/>
    <w:rsid w:val="002E7169"/>
    <w:rsid w:val="002F5A71"/>
    <w:rsid w:val="00304160"/>
    <w:rsid w:val="00304E7C"/>
    <w:rsid w:val="00307F3A"/>
    <w:rsid w:val="00310C59"/>
    <w:rsid w:val="00312C16"/>
    <w:rsid w:val="003164A2"/>
    <w:rsid w:val="00320A69"/>
    <w:rsid w:val="003237D1"/>
    <w:rsid w:val="003363F0"/>
    <w:rsid w:val="0034698D"/>
    <w:rsid w:val="00350D33"/>
    <w:rsid w:val="00353C96"/>
    <w:rsid w:val="00362182"/>
    <w:rsid w:val="00367896"/>
    <w:rsid w:val="00370AF2"/>
    <w:rsid w:val="00370C5C"/>
    <w:rsid w:val="00371A6E"/>
    <w:rsid w:val="003723D1"/>
    <w:rsid w:val="00372884"/>
    <w:rsid w:val="003739FA"/>
    <w:rsid w:val="00373AB3"/>
    <w:rsid w:val="00383C14"/>
    <w:rsid w:val="00384719"/>
    <w:rsid w:val="00391616"/>
    <w:rsid w:val="003A0638"/>
    <w:rsid w:val="003A07AF"/>
    <w:rsid w:val="003A1E3F"/>
    <w:rsid w:val="003A482A"/>
    <w:rsid w:val="003A6E1C"/>
    <w:rsid w:val="003A7BA7"/>
    <w:rsid w:val="003B46D2"/>
    <w:rsid w:val="003B4F25"/>
    <w:rsid w:val="003B53ED"/>
    <w:rsid w:val="003C0AE6"/>
    <w:rsid w:val="003C0C66"/>
    <w:rsid w:val="003C1A8F"/>
    <w:rsid w:val="003C2D7B"/>
    <w:rsid w:val="003C3B1A"/>
    <w:rsid w:val="003C403C"/>
    <w:rsid w:val="003C4475"/>
    <w:rsid w:val="003D0AF3"/>
    <w:rsid w:val="003D2082"/>
    <w:rsid w:val="003D2427"/>
    <w:rsid w:val="003D47C9"/>
    <w:rsid w:val="003D541C"/>
    <w:rsid w:val="003E1317"/>
    <w:rsid w:val="003E71B9"/>
    <w:rsid w:val="003F1B48"/>
    <w:rsid w:val="003F5843"/>
    <w:rsid w:val="00410522"/>
    <w:rsid w:val="0041263F"/>
    <w:rsid w:val="00413E00"/>
    <w:rsid w:val="00415210"/>
    <w:rsid w:val="00422411"/>
    <w:rsid w:val="00422E36"/>
    <w:rsid w:val="004248BB"/>
    <w:rsid w:val="0043132F"/>
    <w:rsid w:val="004338A3"/>
    <w:rsid w:val="00433F21"/>
    <w:rsid w:val="00434840"/>
    <w:rsid w:val="004470F5"/>
    <w:rsid w:val="004513F7"/>
    <w:rsid w:val="0045626F"/>
    <w:rsid w:val="00456D12"/>
    <w:rsid w:val="0045789F"/>
    <w:rsid w:val="00465EA8"/>
    <w:rsid w:val="0047050A"/>
    <w:rsid w:val="00480D8B"/>
    <w:rsid w:val="0048197D"/>
    <w:rsid w:val="004829C1"/>
    <w:rsid w:val="00483FA1"/>
    <w:rsid w:val="00484A25"/>
    <w:rsid w:val="00484F73"/>
    <w:rsid w:val="004850A7"/>
    <w:rsid w:val="004853F0"/>
    <w:rsid w:val="00486724"/>
    <w:rsid w:val="0049084D"/>
    <w:rsid w:val="00491BA2"/>
    <w:rsid w:val="00491C42"/>
    <w:rsid w:val="00493CA8"/>
    <w:rsid w:val="00494CEE"/>
    <w:rsid w:val="004A028A"/>
    <w:rsid w:val="004A06E3"/>
    <w:rsid w:val="004A1594"/>
    <w:rsid w:val="004A15A3"/>
    <w:rsid w:val="004A15A5"/>
    <w:rsid w:val="004A5299"/>
    <w:rsid w:val="004A6A58"/>
    <w:rsid w:val="004B03A8"/>
    <w:rsid w:val="004B15A7"/>
    <w:rsid w:val="004C1E8C"/>
    <w:rsid w:val="004C5FA8"/>
    <w:rsid w:val="004D042F"/>
    <w:rsid w:val="004D07E1"/>
    <w:rsid w:val="004D2023"/>
    <w:rsid w:val="004D2536"/>
    <w:rsid w:val="004D577F"/>
    <w:rsid w:val="004D6C96"/>
    <w:rsid w:val="004E1711"/>
    <w:rsid w:val="004E2A89"/>
    <w:rsid w:val="004F06BB"/>
    <w:rsid w:val="004F2BAE"/>
    <w:rsid w:val="005036FF"/>
    <w:rsid w:val="00511759"/>
    <w:rsid w:val="005126D1"/>
    <w:rsid w:val="0051439E"/>
    <w:rsid w:val="005149FA"/>
    <w:rsid w:val="00514FDB"/>
    <w:rsid w:val="005170DC"/>
    <w:rsid w:val="005252BB"/>
    <w:rsid w:val="00525D9F"/>
    <w:rsid w:val="00526383"/>
    <w:rsid w:val="00532D82"/>
    <w:rsid w:val="00533A21"/>
    <w:rsid w:val="00544D42"/>
    <w:rsid w:val="00551053"/>
    <w:rsid w:val="005527A2"/>
    <w:rsid w:val="005530B2"/>
    <w:rsid w:val="00555347"/>
    <w:rsid w:val="005627A0"/>
    <w:rsid w:val="00563F0E"/>
    <w:rsid w:val="00564CC8"/>
    <w:rsid w:val="0056741B"/>
    <w:rsid w:val="0056790D"/>
    <w:rsid w:val="005717F0"/>
    <w:rsid w:val="00571832"/>
    <w:rsid w:val="00573D6E"/>
    <w:rsid w:val="00576C03"/>
    <w:rsid w:val="0057762D"/>
    <w:rsid w:val="00580940"/>
    <w:rsid w:val="005866FB"/>
    <w:rsid w:val="005867CF"/>
    <w:rsid w:val="00590233"/>
    <w:rsid w:val="00591A72"/>
    <w:rsid w:val="00591DEC"/>
    <w:rsid w:val="00592D84"/>
    <w:rsid w:val="00593AA7"/>
    <w:rsid w:val="00594425"/>
    <w:rsid w:val="005948C4"/>
    <w:rsid w:val="00597C3B"/>
    <w:rsid w:val="005A5E06"/>
    <w:rsid w:val="005B12BD"/>
    <w:rsid w:val="005B18C8"/>
    <w:rsid w:val="005B3596"/>
    <w:rsid w:val="005B7445"/>
    <w:rsid w:val="005C1C51"/>
    <w:rsid w:val="005C30A7"/>
    <w:rsid w:val="005C30AB"/>
    <w:rsid w:val="005C4167"/>
    <w:rsid w:val="005C6FE0"/>
    <w:rsid w:val="005C70D4"/>
    <w:rsid w:val="005C76D5"/>
    <w:rsid w:val="005D2EF6"/>
    <w:rsid w:val="005D5229"/>
    <w:rsid w:val="005E6BF6"/>
    <w:rsid w:val="005F2582"/>
    <w:rsid w:val="005F3E77"/>
    <w:rsid w:val="005F6A80"/>
    <w:rsid w:val="005F6CAF"/>
    <w:rsid w:val="0060100C"/>
    <w:rsid w:val="006010F6"/>
    <w:rsid w:val="00601A32"/>
    <w:rsid w:val="00603DBF"/>
    <w:rsid w:val="006047AE"/>
    <w:rsid w:val="00604EAB"/>
    <w:rsid w:val="00606D28"/>
    <w:rsid w:val="00606F9E"/>
    <w:rsid w:val="006074CC"/>
    <w:rsid w:val="00610A27"/>
    <w:rsid w:val="00611C44"/>
    <w:rsid w:val="00630185"/>
    <w:rsid w:val="00630499"/>
    <w:rsid w:val="006307DC"/>
    <w:rsid w:val="00630AD7"/>
    <w:rsid w:val="00633553"/>
    <w:rsid w:val="00636F43"/>
    <w:rsid w:val="00642DAC"/>
    <w:rsid w:val="0065002D"/>
    <w:rsid w:val="006522D1"/>
    <w:rsid w:val="00652973"/>
    <w:rsid w:val="00657D23"/>
    <w:rsid w:val="006632E5"/>
    <w:rsid w:val="00663A70"/>
    <w:rsid w:val="0066769C"/>
    <w:rsid w:val="006707C7"/>
    <w:rsid w:val="00672F22"/>
    <w:rsid w:val="00673D17"/>
    <w:rsid w:val="00674654"/>
    <w:rsid w:val="00674F4C"/>
    <w:rsid w:val="006806BF"/>
    <w:rsid w:val="0068359F"/>
    <w:rsid w:val="00686676"/>
    <w:rsid w:val="006906A3"/>
    <w:rsid w:val="00695400"/>
    <w:rsid w:val="00695DB8"/>
    <w:rsid w:val="00697089"/>
    <w:rsid w:val="006A31BD"/>
    <w:rsid w:val="006A3438"/>
    <w:rsid w:val="006A34F3"/>
    <w:rsid w:val="006A3A3A"/>
    <w:rsid w:val="006A6C53"/>
    <w:rsid w:val="006B074C"/>
    <w:rsid w:val="006B1E80"/>
    <w:rsid w:val="006B3FED"/>
    <w:rsid w:val="006C2EE7"/>
    <w:rsid w:val="006C47CB"/>
    <w:rsid w:val="006C514C"/>
    <w:rsid w:val="006C623E"/>
    <w:rsid w:val="006C779E"/>
    <w:rsid w:val="006D2F65"/>
    <w:rsid w:val="006D3887"/>
    <w:rsid w:val="006D7D81"/>
    <w:rsid w:val="006E067E"/>
    <w:rsid w:val="006E25A2"/>
    <w:rsid w:val="006E6B9B"/>
    <w:rsid w:val="006E788B"/>
    <w:rsid w:val="006F4FDC"/>
    <w:rsid w:val="007003D9"/>
    <w:rsid w:val="0070177C"/>
    <w:rsid w:val="007046D0"/>
    <w:rsid w:val="00704C23"/>
    <w:rsid w:val="00710CF9"/>
    <w:rsid w:val="00711418"/>
    <w:rsid w:val="00713532"/>
    <w:rsid w:val="0071381F"/>
    <w:rsid w:val="00715E0F"/>
    <w:rsid w:val="007171C8"/>
    <w:rsid w:val="0071780C"/>
    <w:rsid w:val="00720272"/>
    <w:rsid w:val="00724446"/>
    <w:rsid w:val="0072469D"/>
    <w:rsid w:val="00725C23"/>
    <w:rsid w:val="00725D8A"/>
    <w:rsid w:val="007262B6"/>
    <w:rsid w:val="007310BD"/>
    <w:rsid w:val="00731EE2"/>
    <w:rsid w:val="007320F5"/>
    <w:rsid w:val="00732365"/>
    <w:rsid w:val="00737DD1"/>
    <w:rsid w:val="00737F5E"/>
    <w:rsid w:val="007460B7"/>
    <w:rsid w:val="00746732"/>
    <w:rsid w:val="00746A1E"/>
    <w:rsid w:val="0074737A"/>
    <w:rsid w:val="007532DD"/>
    <w:rsid w:val="00756E2F"/>
    <w:rsid w:val="00760527"/>
    <w:rsid w:val="0076190C"/>
    <w:rsid w:val="00762FCA"/>
    <w:rsid w:val="00763A7A"/>
    <w:rsid w:val="007658E7"/>
    <w:rsid w:val="00770280"/>
    <w:rsid w:val="0077191E"/>
    <w:rsid w:val="00775128"/>
    <w:rsid w:val="007764A6"/>
    <w:rsid w:val="007805FD"/>
    <w:rsid w:val="0078099D"/>
    <w:rsid w:val="007855A3"/>
    <w:rsid w:val="00786E0F"/>
    <w:rsid w:val="00793A60"/>
    <w:rsid w:val="007941F7"/>
    <w:rsid w:val="007947D1"/>
    <w:rsid w:val="00795E52"/>
    <w:rsid w:val="0079794D"/>
    <w:rsid w:val="007A200F"/>
    <w:rsid w:val="007A440B"/>
    <w:rsid w:val="007A49DC"/>
    <w:rsid w:val="007A5059"/>
    <w:rsid w:val="007A556A"/>
    <w:rsid w:val="007A5CEC"/>
    <w:rsid w:val="007A6F34"/>
    <w:rsid w:val="007A7EAC"/>
    <w:rsid w:val="007B3B98"/>
    <w:rsid w:val="007B511A"/>
    <w:rsid w:val="007B73BE"/>
    <w:rsid w:val="007B7E59"/>
    <w:rsid w:val="007C18E6"/>
    <w:rsid w:val="007C5132"/>
    <w:rsid w:val="007C5345"/>
    <w:rsid w:val="007C5D52"/>
    <w:rsid w:val="007C7076"/>
    <w:rsid w:val="007D1055"/>
    <w:rsid w:val="007D2FBD"/>
    <w:rsid w:val="007D33C6"/>
    <w:rsid w:val="007D5376"/>
    <w:rsid w:val="007D53C3"/>
    <w:rsid w:val="007D7C1A"/>
    <w:rsid w:val="007E26C3"/>
    <w:rsid w:val="007F13C7"/>
    <w:rsid w:val="007F3798"/>
    <w:rsid w:val="007F53B1"/>
    <w:rsid w:val="007F55BC"/>
    <w:rsid w:val="00816C57"/>
    <w:rsid w:val="00817EF1"/>
    <w:rsid w:val="00821826"/>
    <w:rsid w:val="00821F83"/>
    <w:rsid w:val="008226A4"/>
    <w:rsid w:val="008257F5"/>
    <w:rsid w:val="0083462F"/>
    <w:rsid w:val="008357BB"/>
    <w:rsid w:val="00840653"/>
    <w:rsid w:val="00843E2C"/>
    <w:rsid w:val="00844FAB"/>
    <w:rsid w:val="00847433"/>
    <w:rsid w:val="00851183"/>
    <w:rsid w:val="00851792"/>
    <w:rsid w:val="00853242"/>
    <w:rsid w:val="008535CD"/>
    <w:rsid w:val="00855C70"/>
    <w:rsid w:val="0085754C"/>
    <w:rsid w:val="00857F93"/>
    <w:rsid w:val="00862CEE"/>
    <w:rsid w:val="00862E86"/>
    <w:rsid w:val="0086383C"/>
    <w:rsid w:val="00864919"/>
    <w:rsid w:val="0087041F"/>
    <w:rsid w:val="008716E6"/>
    <w:rsid w:val="00872778"/>
    <w:rsid w:val="008736A4"/>
    <w:rsid w:val="00874E46"/>
    <w:rsid w:val="00875716"/>
    <w:rsid w:val="00876DEC"/>
    <w:rsid w:val="008823EF"/>
    <w:rsid w:val="00886FD5"/>
    <w:rsid w:val="00892247"/>
    <w:rsid w:val="00892C49"/>
    <w:rsid w:val="00893D4A"/>
    <w:rsid w:val="00894191"/>
    <w:rsid w:val="00895E02"/>
    <w:rsid w:val="008A1EBF"/>
    <w:rsid w:val="008B2EF1"/>
    <w:rsid w:val="008B3441"/>
    <w:rsid w:val="008B5200"/>
    <w:rsid w:val="008B5CF9"/>
    <w:rsid w:val="008B692E"/>
    <w:rsid w:val="008C1A97"/>
    <w:rsid w:val="008C39CC"/>
    <w:rsid w:val="008C53CF"/>
    <w:rsid w:val="008D3DCB"/>
    <w:rsid w:val="008E0322"/>
    <w:rsid w:val="008E0514"/>
    <w:rsid w:val="008E54A8"/>
    <w:rsid w:val="008F0FE2"/>
    <w:rsid w:val="008F27E8"/>
    <w:rsid w:val="008F2C5B"/>
    <w:rsid w:val="008F4295"/>
    <w:rsid w:val="00900823"/>
    <w:rsid w:val="00902415"/>
    <w:rsid w:val="00905A32"/>
    <w:rsid w:val="00906AB4"/>
    <w:rsid w:val="0091048D"/>
    <w:rsid w:val="009110AE"/>
    <w:rsid w:val="009112D2"/>
    <w:rsid w:val="009113DC"/>
    <w:rsid w:val="00915313"/>
    <w:rsid w:val="00915F82"/>
    <w:rsid w:val="00922519"/>
    <w:rsid w:val="00923FB3"/>
    <w:rsid w:val="0092687F"/>
    <w:rsid w:val="00927EEC"/>
    <w:rsid w:val="00927F2B"/>
    <w:rsid w:val="0093059C"/>
    <w:rsid w:val="00930DD7"/>
    <w:rsid w:val="00931971"/>
    <w:rsid w:val="00931CA9"/>
    <w:rsid w:val="009328E7"/>
    <w:rsid w:val="00934829"/>
    <w:rsid w:val="00936686"/>
    <w:rsid w:val="0093689D"/>
    <w:rsid w:val="00941893"/>
    <w:rsid w:val="00957FEE"/>
    <w:rsid w:val="009673BD"/>
    <w:rsid w:val="00970726"/>
    <w:rsid w:val="009719CF"/>
    <w:rsid w:val="00971A20"/>
    <w:rsid w:val="00972FA6"/>
    <w:rsid w:val="00973988"/>
    <w:rsid w:val="009748C7"/>
    <w:rsid w:val="00982B52"/>
    <w:rsid w:val="009852C6"/>
    <w:rsid w:val="00990272"/>
    <w:rsid w:val="00990E23"/>
    <w:rsid w:val="00992C76"/>
    <w:rsid w:val="009936E4"/>
    <w:rsid w:val="00995F9F"/>
    <w:rsid w:val="009970AF"/>
    <w:rsid w:val="009A11E8"/>
    <w:rsid w:val="009A3AD6"/>
    <w:rsid w:val="009A5017"/>
    <w:rsid w:val="009A78EF"/>
    <w:rsid w:val="009A7BB1"/>
    <w:rsid w:val="009B182E"/>
    <w:rsid w:val="009B188D"/>
    <w:rsid w:val="009B5608"/>
    <w:rsid w:val="009C0899"/>
    <w:rsid w:val="009C0B55"/>
    <w:rsid w:val="009C1633"/>
    <w:rsid w:val="009C2034"/>
    <w:rsid w:val="009C5626"/>
    <w:rsid w:val="009C75DD"/>
    <w:rsid w:val="009D018B"/>
    <w:rsid w:val="009D0E11"/>
    <w:rsid w:val="009D171B"/>
    <w:rsid w:val="009D6DF9"/>
    <w:rsid w:val="009E0AA8"/>
    <w:rsid w:val="009E2B6D"/>
    <w:rsid w:val="009E4948"/>
    <w:rsid w:val="009F154B"/>
    <w:rsid w:val="009F760E"/>
    <w:rsid w:val="00A00EC8"/>
    <w:rsid w:val="00A01330"/>
    <w:rsid w:val="00A11CDF"/>
    <w:rsid w:val="00A166FD"/>
    <w:rsid w:val="00A17274"/>
    <w:rsid w:val="00A2146D"/>
    <w:rsid w:val="00A23ADC"/>
    <w:rsid w:val="00A24E0D"/>
    <w:rsid w:val="00A252EB"/>
    <w:rsid w:val="00A2551E"/>
    <w:rsid w:val="00A267C9"/>
    <w:rsid w:val="00A30898"/>
    <w:rsid w:val="00A32964"/>
    <w:rsid w:val="00A34EF6"/>
    <w:rsid w:val="00A45C73"/>
    <w:rsid w:val="00A5638B"/>
    <w:rsid w:val="00A56596"/>
    <w:rsid w:val="00A57E2D"/>
    <w:rsid w:val="00A64C9D"/>
    <w:rsid w:val="00A65046"/>
    <w:rsid w:val="00A66825"/>
    <w:rsid w:val="00A66943"/>
    <w:rsid w:val="00A67AD0"/>
    <w:rsid w:val="00A7175D"/>
    <w:rsid w:val="00A80093"/>
    <w:rsid w:val="00A80386"/>
    <w:rsid w:val="00A803CF"/>
    <w:rsid w:val="00A81087"/>
    <w:rsid w:val="00A82D66"/>
    <w:rsid w:val="00A8386F"/>
    <w:rsid w:val="00A932BF"/>
    <w:rsid w:val="00A97387"/>
    <w:rsid w:val="00A97C06"/>
    <w:rsid w:val="00AA02FF"/>
    <w:rsid w:val="00AA0F7A"/>
    <w:rsid w:val="00AA3F53"/>
    <w:rsid w:val="00AA75F2"/>
    <w:rsid w:val="00AC15A6"/>
    <w:rsid w:val="00AC161C"/>
    <w:rsid w:val="00AC2BD8"/>
    <w:rsid w:val="00AC6421"/>
    <w:rsid w:val="00AC6A47"/>
    <w:rsid w:val="00AD25F7"/>
    <w:rsid w:val="00AD4233"/>
    <w:rsid w:val="00AD7794"/>
    <w:rsid w:val="00AE0879"/>
    <w:rsid w:val="00AE08DF"/>
    <w:rsid w:val="00AE1274"/>
    <w:rsid w:val="00AE38D4"/>
    <w:rsid w:val="00AE4360"/>
    <w:rsid w:val="00AE6408"/>
    <w:rsid w:val="00AF3811"/>
    <w:rsid w:val="00AF5182"/>
    <w:rsid w:val="00AF5B96"/>
    <w:rsid w:val="00B04083"/>
    <w:rsid w:val="00B15C4A"/>
    <w:rsid w:val="00B17984"/>
    <w:rsid w:val="00B209CA"/>
    <w:rsid w:val="00B21ECC"/>
    <w:rsid w:val="00B26211"/>
    <w:rsid w:val="00B26F7B"/>
    <w:rsid w:val="00B3259C"/>
    <w:rsid w:val="00B34686"/>
    <w:rsid w:val="00B35440"/>
    <w:rsid w:val="00B35B32"/>
    <w:rsid w:val="00B36E1F"/>
    <w:rsid w:val="00B460C4"/>
    <w:rsid w:val="00B5629D"/>
    <w:rsid w:val="00B623C4"/>
    <w:rsid w:val="00B63E2A"/>
    <w:rsid w:val="00B643C3"/>
    <w:rsid w:val="00B70066"/>
    <w:rsid w:val="00B74E69"/>
    <w:rsid w:val="00B7596D"/>
    <w:rsid w:val="00B759B3"/>
    <w:rsid w:val="00B76658"/>
    <w:rsid w:val="00B76ADB"/>
    <w:rsid w:val="00B803C6"/>
    <w:rsid w:val="00B81942"/>
    <w:rsid w:val="00B8502A"/>
    <w:rsid w:val="00B854CD"/>
    <w:rsid w:val="00B85A00"/>
    <w:rsid w:val="00B85A59"/>
    <w:rsid w:val="00B86A59"/>
    <w:rsid w:val="00B86D48"/>
    <w:rsid w:val="00B871DB"/>
    <w:rsid w:val="00B87EF0"/>
    <w:rsid w:val="00B956B6"/>
    <w:rsid w:val="00BA1B63"/>
    <w:rsid w:val="00BA42C5"/>
    <w:rsid w:val="00BA4430"/>
    <w:rsid w:val="00BA6F67"/>
    <w:rsid w:val="00BC0473"/>
    <w:rsid w:val="00BC12B5"/>
    <w:rsid w:val="00BD0E7A"/>
    <w:rsid w:val="00BD2ACB"/>
    <w:rsid w:val="00BD4D11"/>
    <w:rsid w:val="00BD5350"/>
    <w:rsid w:val="00BD7205"/>
    <w:rsid w:val="00BE3A3C"/>
    <w:rsid w:val="00BE7438"/>
    <w:rsid w:val="00BF0490"/>
    <w:rsid w:val="00BF5AFE"/>
    <w:rsid w:val="00C032F7"/>
    <w:rsid w:val="00C0433E"/>
    <w:rsid w:val="00C0580D"/>
    <w:rsid w:val="00C06025"/>
    <w:rsid w:val="00C11146"/>
    <w:rsid w:val="00C11FBD"/>
    <w:rsid w:val="00C12383"/>
    <w:rsid w:val="00C12700"/>
    <w:rsid w:val="00C14287"/>
    <w:rsid w:val="00C17443"/>
    <w:rsid w:val="00C20AF3"/>
    <w:rsid w:val="00C20ECA"/>
    <w:rsid w:val="00C22D83"/>
    <w:rsid w:val="00C36D43"/>
    <w:rsid w:val="00C40511"/>
    <w:rsid w:val="00C414E9"/>
    <w:rsid w:val="00C416D1"/>
    <w:rsid w:val="00C426AE"/>
    <w:rsid w:val="00C4294B"/>
    <w:rsid w:val="00C43B02"/>
    <w:rsid w:val="00C43D9E"/>
    <w:rsid w:val="00C44AE3"/>
    <w:rsid w:val="00C44B81"/>
    <w:rsid w:val="00C45D1D"/>
    <w:rsid w:val="00C51AEB"/>
    <w:rsid w:val="00C52B61"/>
    <w:rsid w:val="00C5364F"/>
    <w:rsid w:val="00C5410B"/>
    <w:rsid w:val="00C56EA3"/>
    <w:rsid w:val="00C5792C"/>
    <w:rsid w:val="00C57B1E"/>
    <w:rsid w:val="00C63FAA"/>
    <w:rsid w:val="00C64957"/>
    <w:rsid w:val="00C673A5"/>
    <w:rsid w:val="00C70E3F"/>
    <w:rsid w:val="00C72110"/>
    <w:rsid w:val="00C76C7D"/>
    <w:rsid w:val="00C8213B"/>
    <w:rsid w:val="00C82A89"/>
    <w:rsid w:val="00C84448"/>
    <w:rsid w:val="00C86E50"/>
    <w:rsid w:val="00C91A3E"/>
    <w:rsid w:val="00CA110E"/>
    <w:rsid w:val="00CA2EE8"/>
    <w:rsid w:val="00CA52C7"/>
    <w:rsid w:val="00CA53A5"/>
    <w:rsid w:val="00CA687D"/>
    <w:rsid w:val="00CA71D6"/>
    <w:rsid w:val="00CA7923"/>
    <w:rsid w:val="00CB00C9"/>
    <w:rsid w:val="00CB170E"/>
    <w:rsid w:val="00CB32AF"/>
    <w:rsid w:val="00CB5E23"/>
    <w:rsid w:val="00CB6100"/>
    <w:rsid w:val="00CC30FC"/>
    <w:rsid w:val="00CC37B0"/>
    <w:rsid w:val="00CD0833"/>
    <w:rsid w:val="00CD175A"/>
    <w:rsid w:val="00CD38C9"/>
    <w:rsid w:val="00CE1EBD"/>
    <w:rsid w:val="00CE221A"/>
    <w:rsid w:val="00CE4EDC"/>
    <w:rsid w:val="00CF16CF"/>
    <w:rsid w:val="00CF3042"/>
    <w:rsid w:val="00CF4ED5"/>
    <w:rsid w:val="00D0151F"/>
    <w:rsid w:val="00D031D8"/>
    <w:rsid w:val="00D04130"/>
    <w:rsid w:val="00D05B12"/>
    <w:rsid w:val="00D06101"/>
    <w:rsid w:val="00D1103A"/>
    <w:rsid w:val="00D110EB"/>
    <w:rsid w:val="00D13043"/>
    <w:rsid w:val="00D144F2"/>
    <w:rsid w:val="00D21E6A"/>
    <w:rsid w:val="00D223E6"/>
    <w:rsid w:val="00D23155"/>
    <w:rsid w:val="00D26F7B"/>
    <w:rsid w:val="00D30590"/>
    <w:rsid w:val="00D31F71"/>
    <w:rsid w:val="00D3248C"/>
    <w:rsid w:val="00D3348F"/>
    <w:rsid w:val="00D345AB"/>
    <w:rsid w:val="00D34EE8"/>
    <w:rsid w:val="00D371F4"/>
    <w:rsid w:val="00D37E80"/>
    <w:rsid w:val="00D40366"/>
    <w:rsid w:val="00D40E2E"/>
    <w:rsid w:val="00D41A18"/>
    <w:rsid w:val="00D44182"/>
    <w:rsid w:val="00D442F5"/>
    <w:rsid w:val="00D46549"/>
    <w:rsid w:val="00D50837"/>
    <w:rsid w:val="00D514E9"/>
    <w:rsid w:val="00D52538"/>
    <w:rsid w:val="00D55132"/>
    <w:rsid w:val="00D559C2"/>
    <w:rsid w:val="00D60DAD"/>
    <w:rsid w:val="00D627D7"/>
    <w:rsid w:val="00D67950"/>
    <w:rsid w:val="00D679B6"/>
    <w:rsid w:val="00D74024"/>
    <w:rsid w:val="00D74717"/>
    <w:rsid w:val="00D82B7C"/>
    <w:rsid w:val="00D876AE"/>
    <w:rsid w:val="00D877D1"/>
    <w:rsid w:val="00D907C2"/>
    <w:rsid w:val="00D931DC"/>
    <w:rsid w:val="00D93E53"/>
    <w:rsid w:val="00DA066E"/>
    <w:rsid w:val="00DA1579"/>
    <w:rsid w:val="00DA1B09"/>
    <w:rsid w:val="00DA1CF6"/>
    <w:rsid w:val="00DA250A"/>
    <w:rsid w:val="00DA5312"/>
    <w:rsid w:val="00DA7FD9"/>
    <w:rsid w:val="00DB14BD"/>
    <w:rsid w:val="00DB2646"/>
    <w:rsid w:val="00DB2E0F"/>
    <w:rsid w:val="00DB3FB0"/>
    <w:rsid w:val="00DB5692"/>
    <w:rsid w:val="00DB5FCD"/>
    <w:rsid w:val="00DC0256"/>
    <w:rsid w:val="00DC02BF"/>
    <w:rsid w:val="00DC2D41"/>
    <w:rsid w:val="00DC3C77"/>
    <w:rsid w:val="00DC449B"/>
    <w:rsid w:val="00DC7ADE"/>
    <w:rsid w:val="00DD2C90"/>
    <w:rsid w:val="00DD3B19"/>
    <w:rsid w:val="00DD5434"/>
    <w:rsid w:val="00DD7120"/>
    <w:rsid w:val="00DE2947"/>
    <w:rsid w:val="00DE54B7"/>
    <w:rsid w:val="00DE5D5A"/>
    <w:rsid w:val="00DF4CC9"/>
    <w:rsid w:val="00E00B9F"/>
    <w:rsid w:val="00E00F2D"/>
    <w:rsid w:val="00E02BE4"/>
    <w:rsid w:val="00E02FCB"/>
    <w:rsid w:val="00E05A20"/>
    <w:rsid w:val="00E06805"/>
    <w:rsid w:val="00E07447"/>
    <w:rsid w:val="00E10E7E"/>
    <w:rsid w:val="00E15EA2"/>
    <w:rsid w:val="00E211F3"/>
    <w:rsid w:val="00E21BE9"/>
    <w:rsid w:val="00E250A9"/>
    <w:rsid w:val="00E27255"/>
    <w:rsid w:val="00E33D18"/>
    <w:rsid w:val="00E35248"/>
    <w:rsid w:val="00E35BE5"/>
    <w:rsid w:val="00E419AF"/>
    <w:rsid w:val="00E453B2"/>
    <w:rsid w:val="00E468F7"/>
    <w:rsid w:val="00E53CAE"/>
    <w:rsid w:val="00E53E9B"/>
    <w:rsid w:val="00E54934"/>
    <w:rsid w:val="00E552FC"/>
    <w:rsid w:val="00E6014B"/>
    <w:rsid w:val="00E60DEE"/>
    <w:rsid w:val="00E727F2"/>
    <w:rsid w:val="00E74607"/>
    <w:rsid w:val="00E74C76"/>
    <w:rsid w:val="00E7700C"/>
    <w:rsid w:val="00E802D2"/>
    <w:rsid w:val="00E80A4D"/>
    <w:rsid w:val="00E85C82"/>
    <w:rsid w:val="00E85D10"/>
    <w:rsid w:val="00E929A5"/>
    <w:rsid w:val="00E9368C"/>
    <w:rsid w:val="00E95C18"/>
    <w:rsid w:val="00E97B61"/>
    <w:rsid w:val="00EA36D3"/>
    <w:rsid w:val="00EA46D7"/>
    <w:rsid w:val="00EA70BD"/>
    <w:rsid w:val="00EB1540"/>
    <w:rsid w:val="00EB70DE"/>
    <w:rsid w:val="00EC0EC3"/>
    <w:rsid w:val="00EC33FF"/>
    <w:rsid w:val="00EC4031"/>
    <w:rsid w:val="00EC7DFA"/>
    <w:rsid w:val="00ED0099"/>
    <w:rsid w:val="00ED04C6"/>
    <w:rsid w:val="00ED192C"/>
    <w:rsid w:val="00ED31D4"/>
    <w:rsid w:val="00ED6E0D"/>
    <w:rsid w:val="00EE127E"/>
    <w:rsid w:val="00EE128B"/>
    <w:rsid w:val="00EE23FE"/>
    <w:rsid w:val="00EE4C89"/>
    <w:rsid w:val="00EE79BD"/>
    <w:rsid w:val="00EF1362"/>
    <w:rsid w:val="00EF1AA3"/>
    <w:rsid w:val="00EF2E73"/>
    <w:rsid w:val="00EF4781"/>
    <w:rsid w:val="00F04F72"/>
    <w:rsid w:val="00F10091"/>
    <w:rsid w:val="00F12D79"/>
    <w:rsid w:val="00F170DA"/>
    <w:rsid w:val="00F239B4"/>
    <w:rsid w:val="00F259CD"/>
    <w:rsid w:val="00F314F4"/>
    <w:rsid w:val="00F33D63"/>
    <w:rsid w:val="00F34430"/>
    <w:rsid w:val="00F365B0"/>
    <w:rsid w:val="00F37BE0"/>
    <w:rsid w:val="00F45B9A"/>
    <w:rsid w:val="00F46336"/>
    <w:rsid w:val="00F47583"/>
    <w:rsid w:val="00F4794A"/>
    <w:rsid w:val="00F47EE6"/>
    <w:rsid w:val="00F51971"/>
    <w:rsid w:val="00F52786"/>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15C6"/>
    <w:rsid w:val="00FB6027"/>
    <w:rsid w:val="00FB6580"/>
    <w:rsid w:val="00FB67B8"/>
    <w:rsid w:val="00FC0A30"/>
    <w:rsid w:val="00FC2439"/>
    <w:rsid w:val="00FC3353"/>
    <w:rsid w:val="00FC42A2"/>
    <w:rsid w:val="00FC43DD"/>
    <w:rsid w:val="00FC6965"/>
    <w:rsid w:val="00FD2C3B"/>
    <w:rsid w:val="00FD3624"/>
    <w:rsid w:val="00FD3929"/>
    <w:rsid w:val="00FD616E"/>
    <w:rsid w:val="00FE1754"/>
    <w:rsid w:val="00FF174B"/>
    <w:rsid w:val="00FF61F3"/>
    <w:rsid w:val="00FF7001"/>
    <w:rsid w:val="0E089EFD"/>
    <w:rsid w:val="1750A21F"/>
    <w:rsid w:val="18DCB68C"/>
    <w:rsid w:val="2375C862"/>
    <w:rsid w:val="48EC4A78"/>
    <w:rsid w:val="4F2DFA9B"/>
    <w:rsid w:val="603BA87C"/>
    <w:rsid w:val="63333928"/>
    <w:rsid w:val="6A67EC6A"/>
    <w:rsid w:val="6A69D751"/>
    <w:rsid w:val="7012CF04"/>
    <w:rsid w:val="7AD2AC11"/>
    <w:rsid w:val="7B16C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3364"/>
  <w15:docId w15:val="{7E367434-2DF6-493F-A4FD-F2FD2FE9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9B"/>
    <w:pPr>
      <w:spacing w:after="24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Cs w:val="22"/>
      <w:lang w:val="en-IE"/>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unhideWhenUsed/>
    <w:rsid w:val="00E00F2D"/>
    <w:rPr>
      <w:sz w:val="16"/>
      <w:szCs w:val="16"/>
    </w:rPr>
  </w:style>
  <w:style w:type="paragraph" w:styleId="CommentText">
    <w:name w:val="annotation text"/>
    <w:basedOn w:val="Normal"/>
    <w:link w:val="CommentTextChar"/>
    <w:uiPriority w:val="99"/>
    <w:unhideWhenUsed/>
    <w:rsid w:val="00E00F2D"/>
    <w:rPr>
      <w:sz w:val="20"/>
    </w:rPr>
  </w:style>
  <w:style w:type="character" w:customStyle="1" w:styleId="CommentTextChar">
    <w:name w:val="Comment Text Char"/>
    <w:basedOn w:val="DefaultParagraphFont"/>
    <w:link w:val="CommentText"/>
    <w:uiPriority w:val="99"/>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C449B"/>
    <w:rPr>
      <w:b/>
      <w:bCs/>
    </w:rPr>
  </w:style>
  <w:style w:type="character" w:customStyle="1" w:styleId="CommentSubjectChar">
    <w:name w:val="Comment Subject Char"/>
    <w:basedOn w:val="CommentTextChar"/>
    <w:link w:val="CommentSubject"/>
    <w:uiPriority w:val="99"/>
    <w:semiHidden/>
    <w:rsid w:val="00DC449B"/>
    <w:rPr>
      <w:rFonts w:ascii="Times New Roman" w:eastAsia="Times New Roman" w:hAnsi="Times New Roman" w:cs="Times New Roman"/>
      <w:b/>
      <w:bCs/>
      <w:sz w:val="20"/>
      <w:szCs w:val="20"/>
    </w:rPr>
  </w:style>
  <w:style w:type="paragraph" w:styleId="Revision">
    <w:name w:val="Revision"/>
    <w:hidden/>
    <w:uiPriority w:val="99"/>
    <w:semiHidden/>
    <w:rsid w:val="005530B2"/>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C3C23"/>
    <w:pPr>
      <w:spacing w:after="0"/>
    </w:pPr>
    <w:rPr>
      <w:sz w:val="20"/>
    </w:rPr>
  </w:style>
  <w:style w:type="character" w:customStyle="1" w:styleId="FootnoteTextChar">
    <w:name w:val="Footnote Text Char"/>
    <w:basedOn w:val="DefaultParagraphFont"/>
    <w:link w:val="FootnoteText"/>
    <w:uiPriority w:val="99"/>
    <w:semiHidden/>
    <w:rsid w:val="000C3C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3C23"/>
    <w:rPr>
      <w:vertAlign w:val="superscript"/>
    </w:rPr>
  </w:style>
  <w:style w:type="character" w:styleId="Hyperlink">
    <w:name w:val="Hyperlink"/>
    <w:basedOn w:val="DefaultParagraphFont"/>
    <w:uiPriority w:val="99"/>
    <w:unhideWhenUsed/>
    <w:rsid w:val="00BD7205"/>
    <w:rPr>
      <w:color w:val="0000FF" w:themeColor="hyperlink"/>
      <w:u w:val="single"/>
    </w:rPr>
  </w:style>
  <w:style w:type="character" w:styleId="UnresolvedMention">
    <w:name w:val="Unresolved Mention"/>
    <w:basedOn w:val="DefaultParagraphFont"/>
    <w:uiPriority w:val="99"/>
    <w:semiHidden/>
    <w:unhideWhenUsed/>
    <w:rsid w:val="00BD7205"/>
    <w:rPr>
      <w:color w:val="605E5C"/>
      <w:shd w:val="clear" w:color="auto" w:fill="E1DFDD"/>
    </w:rPr>
  </w:style>
  <w:style w:type="table" w:styleId="TableGrid">
    <w:name w:val="Table Grid"/>
    <w:basedOn w:val="TableNormal"/>
    <w:uiPriority w:val="59"/>
    <w:rsid w:val="00B35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8419">
      <w:bodyDiv w:val="1"/>
      <w:marLeft w:val="0"/>
      <w:marRight w:val="0"/>
      <w:marTop w:val="0"/>
      <w:marBottom w:val="0"/>
      <w:divBdr>
        <w:top w:val="none" w:sz="0" w:space="0" w:color="auto"/>
        <w:left w:val="none" w:sz="0" w:space="0" w:color="auto"/>
        <w:bottom w:val="none" w:sz="0" w:space="0" w:color="auto"/>
        <w:right w:val="none" w:sz="0" w:space="0" w:color="auto"/>
      </w:divBdr>
    </w:div>
    <w:div w:id="19695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8" ma:contentTypeDescription="Create a new document." ma:contentTypeScope="" ma:versionID="5634930025c1124b90983d4651b568b2">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60504b8070a490e650028ea64f8f1145"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FF47F-1669-4BD4-AB69-155DEBC8C347}">
  <ds:schemaRefs>
    <ds:schemaRef ds:uri="fb6c068c-bc2d-4620-b517-6a4d82a7e161"/>
    <ds:schemaRef ds:uri="http://schemas.openxmlformats.org/package/2006/metadata/core-properties"/>
    <ds:schemaRef ds:uri="http://purl.org/dc/terms/"/>
    <ds:schemaRef ds:uri="604b4288-15a6-4b36-801c-a9875e40b072"/>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29A8665-43B7-45B3-A811-9C64CDEC1993}">
  <ds:schemaRefs>
    <ds:schemaRef ds:uri="http://schemas.microsoft.com/sharepoint/v3/contenttype/forms"/>
  </ds:schemaRefs>
</ds:datastoreItem>
</file>

<file path=customXml/itemProps3.xml><?xml version="1.0" encoding="utf-8"?>
<ds:datastoreItem xmlns:ds="http://schemas.openxmlformats.org/officeDocument/2006/customXml" ds:itemID="{773F8D84-EDF7-47E0-ABC1-7BE7D835AF1B}">
  <ds:schemaRefs>
    <ds:schemaRef ds:uri="http://schemas.openxmlformats.org/officeDocument/2006/bibliography"/>
  </ds:schemaRefs>
</ds:datastoreItem>
</file>

<file path=customXml/itemProps4.xml><?xml version="1.0" encoding="utf-8"?>
<ds:datastoreItem xmlns:ds="http://schemas.openxmlformats.org/officeDocument/2006/customXml" ds:itemID="{64F0FC7B-4F20-4E42-B0C0-EBC8F7C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2330</Words>
  <Characters>12236</Characters>
  <Application>Microsoft Office Word</Application>
  <DocSecurity>0</DocSecurity>
  <Lines>815</Lines>
  <Paragraphs>280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PELLACANI Enrica (DEVCO)</dc:creator>
  <cp:keywords/>
  <cp:lastModifiedBy>DUBOIS Laurence (INTPA)</cp:lastModifiedBy>
  <cp:revision>4</cp:revision>
  <dcterms:created xsi:type="dcterms:W3CDTF">2024-06-18T10:29:00Z</dcterms:created>
  <dcterms:modified xsi:type="dcterms:W3CDTF">2024-10-31T15:17:00Z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0x010100D920D94BF79903409A44EFD8C6ED4DE5</vt:lpwstr>
  </property>
  <property fmtid="{D5CDD505-2E9C-101B-9397-08002B2CF9AE}" pid="3" name="MSIP_Label_6bd9ddd1-4d20-43f6-abfa-fc3c07406f94_Enabled">
    <vt:lpwstr>true</vt:lpwstr>
  </property>
  <property fmtid="{D5CDD505-2E9C-101B-9397-08002B2CF9AE}" pid="4" name="MSIP_Label_6bd9ddd1-4d20-43f6-abfa-fc3c07406f94_SetDate">
    <vt:lpwstr>2023-11-07T20:00:19Z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84d4b5a0-dc8d-4138-8429-b0eee4aa0df6</vt:lpwstr>
  </property>
  <property fmtid="{D5CDD505-2E9C-101B-9397-08002B2CF9AE}" pid="9" name="MSIP_Label_6bd9ddd1-4d20-43f6-abfa-fc3c07406f94_ContentBits">
    <vt:lpwstr>0</vt:lpwstr>
  </property>
</Properties>
</file>