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C7D9C" w14:textId="550768E9" w:rsidR="00343F59" w:rsidRDefault="007C4D48" w:rsidP="007C4D48">
      <w:pPr>
        <w:pStyle w:val="Heading1"/>
        <w:spacing w:before="52" w:after="240"/>
        <w:ind w:left="0"/>
        <w:jc w:val="center"/>
        <w:rPr>
          <w:rFonts w:ascii="Times New Roman" w:hAnsi="Times New Roman" w:cs="Times New Roman"/>
          <w:color w:val="1F4182"/>
          <w:lang w:val="en-US"/>
        </w:rPr>
      </w:pPr>
      <w:r w:rsidRPr="007C4D48">
        <w:rPr>
          <w:rFonts w:ascii="Times New Roman" w:hAnsi="Times New Roman" w:cs="Times New Roman"/>
          <w:color w:val="1F4182"/>
          <w:lang w:val="en-US"/>
        </w:rPr>
        <w:t xml:space="preserve">Simplified tender dossiers for </w:t>
      </w:r>
      <w:r w:rsidR="00957B92">
        <w:rPr>
          <w:rFonts w:ascii="Times New Roman" w:hAnsi="Times New Roman" w:cs="Times New Roman"/>
          <w:color w:val="1F4182"/>
          <w:lang w:val="en-US"/>
        </w:rPr>
        <w:t>service</w:t>
      </w:r>
      <w:r w:rsidRPr="007C4D48">
        <w:rPr>
          <w:rFonts w:ascii="Times New Roman" w:hAnsi="Times New Roman" w:cs="Times New Roman"/>
          <w:color w:val="1F4182"/>
          <w:lang w:val="en-US"/>
        </w:rPr>
        <w:t xml:space="preserve"> tender</w:t>
      </w:r>
    </w:p>
    <w:p w14:paraId="79AB871C" w14:textId="77777777" w:rsidR="00BE6733" w:rsidRPr="007C4D48" w:rsidRDefault="00BE6733" w:rsidP="007C4D48">
      <w:pPr>
        <w:pStyle w:val="Heading1"/>
        <w:spacing w:before="52" w:after="240"/>
        <w:ind w:left="0"/>
        <w:jc w:val="center"/>
        <w:rPr>
          <w:rFonts w:ascii="Times New Roman" w:hAnsi="Times New Roman" w:cs="Times New Roman"/>
          <w:b w:val="0"/>
          <w:lang w:val="en-US"/>
        </w:rPr>
      </w:pPr>
    </w:p>
    <w:p w14:paraId="446B3B47" w14:textId="77777777" w:rsidR="007C4D48" w:rsidRDefault="007C4D48" w:rsidP="007C4D48">
      <w:pPr>
        <w:pStyle w:val="ListParagraph"/>
        <w:numPr>
          <w:ilvl w:val="0"/>
          <w:numId w:val="3"/>
        </w:numPr>
        <w:rPr>
          <w:rFonts w:ascii="Times New Roman" w:hAnsi="Times New Roman" w:cs="Times New Roman"/>
          <w:b/>
          <w:sz w:val="24"/>
          <w:szCs w:val="24"/>
        </w:rPr>
      </w:pPr>
      <w:r w:rsidRPr="007C4D48">
        <w:rPr>
          <w:rFonts w:ascii="Times New Roman" w:hAnsi="Times New Roman" w:cs="Times New Roman"/>
          <w:b/>
          <w:sz w:val="24"/>
          <w:szCs w:val="24"/>
        </w:rPr>
        <w:t>INFORMATION ON SUBMISSION OF THE TENDERS</w:t>
      </w:r>
    </w:p>
    <w:p w14:paraId="60CDE13E" w14:textId="77777777" w:rsidR="009553BE" w:rsidRDefault="009553BE" w:rsidP="009553BE">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348"/>
        <w:gridCol w:w="6228"/>
      </w:tblGrid>
      <w:tr w:rsidR="009553BE" w14:paraId="4747CBF2" w14:textId="77777777" w:rsidTr="009553BE">
        <w:trPr>
          <w:trHeight w:val="552"/>
        </w:trPr>
        <w:tc>
          <w:tcPr>
            <w:tcW w:w="3348" w:type="dxa"/>
            <w:shd w:val="clear" w:color="auto" w:fill="C6D9F1" w:themeFill="text2" w:themeFillTint="33"/>
            <w:vAlign w:val="center"/>
          </w:tcPr>
          <w:p w14:paraId="5546E82E"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Publication reference:</w:t>
            </w:r>
          </w:p>
        </w:tc>
        <w:tc>
          <w:tcPr>
            <w:tcW w:w="6228" w:type="dxa"/>
            <w:shd w:val="clear" w:color="auto" w:fill="C6D9F1" w:themeFill="text2" w:themeFillTint="33"/>
            <w:vAlign w:val="center"/>
          </w:tcPr>
          <w:p w14:paraId="1C4612B1" w14:textId="28905AB1" w:rsidR="009553BE" w:rsidRPr="00F82D61" w:rsidRDefault="00AB1A6D" w:rsidP="009553BE">
            <w:pPr>
              <w:rPr>
                <w:rFonts w:ascii="Times New Roman" w:hAnsi="Times New Roman" w:cs="Times New Roman"/>
                <w:b/>
                <w:sz w:val="24"/>
                <w:szCs w:val="24"/>
                <w:lang w:val="en-GB"/>
              </w:rPr>
            </w:pPr>
            <w:r w:rsidRPr="00F82D61">
              <w:rPr>
                <w:rFonts w:ascii="Times New Roman" w:hAnsi="Times New Roman" w:cs="Times New Roman"/>
                <w:b/>
                <w:sz w:val="24"/>
                <w:szCs w:val="24"/>
                <w:lang w:val="en-GB"/>
              </w:rPr>
              <w:t>PSGA4 – P</w:t>
            </w:r>
            <w:r w:rsidR="00F82D61" w:rsidRPr="00F82D61">
              <w:rPr>
                <w:rFonts w:ascii="Times New Roman" w:hAnsi="Times New Roman" w:cs="Times New Roman"/>
                <w:b/>
                <w:sz w:val="24"/>
                <w:szCs w:val="24"/>
                <w:lang w:val="en-GB"/>
              </w:rPr>
              <w:t>4</w:t>
            </w:r>
          </w:p>
        </w:tc>
      </w:tr>
      <w:tr w:rsidR="009553BE" w14:paraId="640AAC96" w14:textId="77777777" w:rsidTr="009553BE">
        <w:trPr>
          <w:trHeight w:val="552"/>
        </w:trPr>
        <w:tc>
          <w:tcPr>
            <w:tcW w:w="3348" w:type="dxa"/>
            <w:shd w:val="clear" w:color="auto" w:fill="C6D9F1" w:themeFill="text2" w:themeFillTint="33"/>
            <w:vAlign w:val="center"/>
          </w:tcPr>
          <w:p w14:paraId="2867CCDF"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Project Title:</w:t>
            </w:r>
          </w:p>
        </w:tc>
        <w:tc>
          <w:tcPr>
            <w:tcW w:w="6228" w:type="dxa"/>
            <w:shd w:val="clear" w:color="auto" w:fill="C6D9F1" w:themeFill="text2" w:themeFillTint="33"/>
            <w:vAlign w:val="center"/>
          </w:tcPr>
          <w:p w14:paraId="312B4534" w14:textId="25992632" w:rsidR="009553BE" w:rsidRPr="00F82D61" w:rsidRDefault="00B85C16" w:rsidP="009553BE">
            <w:pPr>
              <w:rPr>
                <w:rFonts w:ascii="Times New Roman" w:hAnsi="Times New Roman" w:cs="Times New Roman"/>
                <w:b/>
                <w:sz w:val="24"/>
                <w:szCs w:val="24"/>
                <w:lang w:val="en-GB"/>
              </w:rPr>
            </w:pPr>
            <w:r w:rsidRPr="00F82D61">
              <w:rPr>
                <w:rFonts w:ascii="Times New Roman" w:hAnsi="Times New Roman" w:cs="Times New Roman"/>
                <w:lang w:val="en-GB"/>
              </w:rPr>
              <w:t>P</w:t>
            </w:r>
            <w:r w:rsidRPr="00F82D61">
              <w:rPr>
                <w:rFonts w:ascii="Times New Roman" w:hAnsi="Times New Roman" w:cs="Times New Roman"/>
                <w:b/>
                <w:lang w:val="en-GB"/>
              </w:rPr>
              <w:t>LATFORMA – Local &amp; Regional International Action</w:t>
            </w:r>
          </w:p>
        </w:tc>
      </w:tr>
      <w:tr w:rsidR="009553BE" w14:paraId="231FA784" w14:textId="77777777" w:rsidTr="009553BE">
        <w:trPr>
          <w:trHeight w:val="552"/>
        </w:trPr>
        <w:tc>
          <w:tcPr>
            <w:tcW w:w="3348" w:type="dxa"/>
            <w:shd w:val="clear" w:color="auto" w:fill="C6D9F1" w:themeFill="text2" w:themeFillTint="33"/>
            <w:vAlign w:val="center"/>
          </w:tcPr>
          <w:p w14:paraId="088BE863"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Subject of the contract:</w:t>
            </w:r>
          </w:p>
        </w:tc>
        <w:tc>
          <w:tcPr>
            <w:tcW w:w="6228" w:type="dxa"/>
            <w:shd w:val="clear" w:color="auto" w:fill="C6D9F1" w:themeFill="text2" w:themeFillTint="33"/>
            <w:vAlign w:val="center"/>
          </w:tcPr>
          <w:p w14:paraId="7A5ED509" w14:textId="20D76B3C" w:rsidR="009553BE" w:rsidRPr="00F82D61" w:rsidRDefault="00F82D61" w:rsidP="005613C3">
            <w:pPr>
              <w:rPr>
                <w:rFonts w:ascii="Times New Roman" w:hAnsi="Times New Roman" w:cs="Times New Roman"/>
                <w:lang w:val="en-GB"/>
              </w:rPr>
            </w:pPr>
            <w:r w:rsidRPr="00F82D61">
              <w:rPr>
                <w:rFonts w:ascii="Times New Roman" w:hAnsi="Times New Roman" w:cs="Times New Roman"/>
                <w:lang w:val="en-GB"/>
              </w:rPr>
              <w:t>Engagement of an Expert for a Survey on the Performance of the MSDA’s E-System for Municipal E-Governance and Service Delivery in Georgia</w:t>
            </w:r>
          </w:p>
        </w:tc>
      </w:tr>
      <w:tr w:rsidR="009553BE" w14:paraId="4756F872" w14:textId="77777777" w:rsidTr="009553BE">
        <w:trPr>
          <w:trHeight w:val="552"/>
        </w:trPr>
        <w:tc>
          <w:tcPr>
            <w:tcW w:w="3348" w:type="dxa"/>
            <w:shd w:val="clear" w:color="auto" w:fill="C6D9F1" w:themeFill="text2" w:themeFillTint="33"/>
            <w:vAlign w:val="center"/>
          </w:tcPr>
          <w:p w14:paraId="106A4680"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Contracting Authority:</w:t>
            </w:r>
          </w:p>
        </w:tc>
        <w:tc>
          <w:tcPr>
            <w:tcW w:w="6228" w:type="dxa"/>
            <w:shd w:val="clear" w:color="auto" w:fill="C6D9F1" w:themeFill="text2" w:themeFillTint="33"/>
            <w:vAlign w:val="center"/>
          </w:tcPr>
          <w:p w14:paraId="581F6448" w14:textId="6C20D4F5" w:rsidR="009553BE" w:rsidRPr="00F82D61" w:rsidRDefault="009F2E83" w:rsidP="009553BE">
            <w:pPr>
              <w:rPr>
                <w:rFonts w:ascii="Times New Roman" w:hAnsi="Times New Roman" w:cs="Times New Roman"/>
                <w:lang w:val="en-GB"/>
              </w:rPr>
            </w:pPr>
            <w:r w:rsidRPr="00F82D61">
              <w:rPr>
                <w:rFonts w:ascii="Times New Roman" w:hAnsi="Times New Roman" w:cs="Times New Roman"/>
                <w:lang w:val="en-GB"/>
              </w:rPr>
              <w:t>NALAS</w:t>
            </w:r>
            <w:r w:rsidR="00B85C16" w:rsidRPr="00F82D61">
              <w:rPr>
                <w:rFonts w:ascii="Times New Roman" w:hAnsi="Times New Roman" w:cs="Times New Roman"/>
                <w:lang w:val="en-GB"/>
              </w:rPr>
              <w:t xml:space="preserve"> –</w:t>
            </w:r>
            <w:r w:rsidRPr="00F82D61">
              <w:rPr>
                <w:rFonts w:ascii="Times New Roman" w:hAnsi="Times New Roman" w:cs="Times New Roman"/>
                <w:lang w:val="en-GB"/>
              </w:rPr>
              <w:t xml:space="preserve"> Network of Associations of Local Authorities of South East Europe</w:t>
            </w:r>
          </w:p>
        </w:tc>
      </w:tr>
      <w:tr w:rsidR="009553BE" w:rsidRPr="00F82D61" w14:paraId="1B962CE0" w14:textId="77777777" w:rsidTr="009553BE">
        <w:trPr>
          <w:trHeight w:val="552"/>
        </w:trPr>
        <w:tc>
          <w:tcPr>
            <w:tcW w:w="3348" w:type="dxa"/>
            <w:shd w:val="clear" w:color="auto" w:fill="C6D9F1" w:themeFill="text2" w:themeFillTint="33"/>
            <w:vAlign w:val="center"/>
          </w:tcPr>
          <w:p w14:paraId="6E860288" w14:textId="2C79CCF4"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Maximum Budget:</w:t>
            </w:r>
          </w:p>
        </w:tc>
        <w:tc>
          <w:tcPr>
            <w:tcW w:w="6228" w:type="dxa"/>
            <w:shd w:val="clear" w:color="auto" w:fill="C6D9F1" w:themeFill="text2" w:themeFillTint="33"/>
            <w:vAlign w:val="center"/>
          </w:tcPr>
          <w:p w14:paraId="261C026F" w14:textId="6196D3B5" w:rsidR="009553BE" w:rsidRPr="00F82D61" w:rsidRDefault="009F2E83" w:rsidP="009553BE">
            <w:pPr>
              <w:rPr>
                <w:rFonts w:ascii="Times New Roman" w:hAnsi="Times New Roman" w:cs="Times New Roman"/>
                <w:b/>
                <w:sz w:val="24"/>
                <w:szCs w:val="24"/>
                <w:highlight w:val="yellow"/>
                <w:lang w:val="en-GB"/>
              </w:rPr>
            </w:pPr>
            <w:r w:rsidRPr="00F82D61">
              <w:rPr>
                <w:rFonts w:ascii="Times New Roman" w:hAnsi="Times New Roman" w:cs="Times New Roman"/>
                <w:lang w:val="en-GB"/>
              </w:rPr>
              <w:t xml:space="preserve">Maximum budget available </w:t>
            </w:r>
            <w:r w:rsidRPr="00F82D61">
              <w:rPr>
                <w:rFonts w:ascii="Times New Roman" w:hAnsi="Times New Roman" w:cs="Times New Roman"/>
                <w:b/>
                <w:bCs/>
                <w:lang w:val="en-GB"/>
              </w:rPr>
              <w:t xml:space="preserve">EUR </w:t>
            </w:r>
            <w:r w:rsidR="000E60E6" w:rsidRPr="00F82D61">
              <w:rPr>
                <w:rFonts w:ascii="Times New Roman" w:hAnsi="Times New Roman" w:cs="Times New Roman"/>
                <w:b/>
                <w:bCs/>
                <w:lang w:val="en-GB"/>
              </w:rPr>
              <w:t>4</w:t>
            </w:r>
            <w:r w:rsidR="00674902" w:rsidRPr="00F82D61">
              <w:rPr>
                <w:rFonts w:ascii="Times New Roman" w:hAnsi="Times New Roman" w:cs="Times New Roman"/>
                <w:b/>
                <w:bCs/>
                <w:lang w:val="en-GB"/>
              </w:rPr>
              <w:t>,000.00</w:t>
            </w:r>
            <w:r w:rsidR="00F82D61" w:rsidRPr="00F82D61">
              <w:rPr>
                <w:rFonts w:ascii="Times New Roman" w:hAnsi="Times New Roman" w:cs="Times New Roman"/>
                <w:b/>
                <w:bCs/>
                <w:lang w:val="en-GB"/>
              </w:rPr>
              <w:t xml:space="preserve"> (VAT excluded)</w:t>
            </w:r>
          </w:p>
        </w:tc>
      </w:tr>
      <w:tr w:rsidR="009553BE" w14:paraId="3E14415A" w14:textId="77777777" w:rsidTr="009553BE">
        <w:trPr>
          <w:trHeight w:val="552"/>
        </w:trPr>
        <w:tc>
          <w:tcPr>
            <w:tcW w:w="3348" w:type="dxa"/>
            <w:shd w:val="clear" w:color="auto" w:fill="C6D9F1" w:themeFill="text2" w:themeFillTint="33"/>
            <w:vAlign w:val="center"/>
          </w:tcPr>
          <w:p w14:paraId="6B444AF7"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Deadline for application</w:t>
            </w:r>
            <w:r>
              <w:rPr>
                <w:rFonts w:ascii="Times New Roman" w:hAnsi="Times New Roman" w:cs="Times New Roman"/>
                <w:b/>
                <w:lang w:val="en-GB"/>
              </w:rPr>
              <w:t>:</w:t>
            </w:r>
          </w:p>
        </w:tc>
        <w:tc>
          <w:tcPr>
            <w:tcW w:w="6228" w:type="dxa"/>
            <w:shd w:val="clear" w:color="auto" w:fill="C6D9F1" w:themeFill="text2" w:themeFillTint="33"/>
            <w:vAlign w:val="center"/>
          </w:tcPr>
          <w:p w14:paraId="35FCCB69" w14:textId="565836FF" w:rsidR="009553BE" w:rsidRDefault="00F82D61" w:rsidP="009553BE">
            <w:pPr>
              <w:rPr>
                <w:rFonts w:ascii="Times New Roman" w:hAnsi="Times New Roman" w:cs="Times New Roman"/>
                <w:b/>
                <w:sz w:val="24"/>
                <w:szCs w:val="24"/>
              </w:rPr>
            </w:pPr>
            <w:r>
              <w:rPr>
                <w:rFonts w:ascii="Times New Roman" w:hAnsi="Times New Roman" w:cs="Times New Roman"/>
                <w:b/>
                <w:lang w:val="en-GB"/>
              </w:rPr>
              <w:t>30</w:t>
            </w:r>
            <w:r w:rsidR="00B85C16">
              <w:rPr>
                <w:rFonts w:ascii="Times New Roman" w:hAnsi="Times New Roman" w:cs="Times New Roman"/>
                <w:b/>
                <w:lang w:val="en-GB"/>
              </w:rPr>
              <w:t>.</w:t>
            </w:r>
            <w:r>
              <w:rPr>
                <w:rFonts w:ascii="Times New Roman" w:hAnsi="Times New Roman" w:cs="Times New Roman"/>
                <w:b/>
                <w:lang w:val="en-GB"/>
              </w:rPr>
              <w:t>10</w:t>
            </w:r>
            <w:r w:rsidR="00B85C16">
              <w:rPr>
                <w:rFonts w:ascii="Times New Roman" w:hAnsi="Times New Roman" w:cs="Times New Roman"/>
                <w:b/>
                <w:lang w:val="en-GB"/>
              </w:rPr>
              <w:t>.2025</w:t>
            </w:r>
          </w:p>
        </w:tc>
      </w:tr>
    </w:tbl>
    <w:p w14:paraId="2A1BFB1B" w14:textId="77777777" w:rsidR="00EB7758" w:rsidRPr="009553BE" w:rsidRDefault="00EB7758" w:rsidP="009553BE">
      <w:pPr>
        <w:rPr>
          <w:rFonts w:ascii="Times New Roman" w:hAnsi="Times New Roman" w:cs="Times New Roman"/>
          <w:b/>
          <w:lang w:val="en-GB"/>
        </w:rPr>
      </w:pPr>
    </w:p>
    <w:p w14:paraId="0E7CF362" w14:textId="77777777" w:rsidR="007C4D48" w:rsidRPr="009553BE" w:rsidRDefault="007C4D48" w:rsidP="009553BE">
      <w:pPr>
        <w:pStyle w:val="ListParagraph"/>
        <w:widowControl w:val="0"/>
        <w:numPr>
          <w:ilvl w:val="0"/>
          <w:numId w:val="11"/>
        </w:numPr>
        <w:spacing w:before="100" w:line="240" w:lineRule="auto"/>
        <w:ind w:left="360"/>
        <w:outlineLvl w:val="0"/>
        <w:rPr>
          <w:rFonts w:ascii="Times New Roman" w:hAnsi="Times New Roman" w:cs="Times New Roman"/>
          <w:b/>
          <w:lang w:val="en-GB"/>
        </w:rPr>
      </w:pPr>
      <w:r w:rsidRPr="009553BE">
        <w:rPr>
          <w:rFonts w:ascii="Times New Roman" w:hAnsi="Times New Roman" w:cs="Times New Roman"/>
          <w:b/>
          <w:lang w:val="en-GB"/>
        </w:rPr>
        <w:t>Contract description</w:t>
      </w:r>
      <w:r w:rsidR="00EB7758" w:rsidRPr="009553BE">
        <w:rPr>
          <w:rFonts w:ascii="Times New Roman" w:hAnsi="Times New Roman" w:cs="Times New Roman"/>
          <w:b/>
          <w:lang w:val="en-GB"/>
        </w:rPr>
        <w:t>/technical specification</w:t>
      </w:r>
    </w:p>
    <w:p w14:paraId="400A1FAB" w14:textId="0811A479" w:rsidR="007F0060" w:rsidRDefault="00B85C16" w:rsidP="000E60E6">
      <w:pPr>
        <w:pStyle w:val="Blockquote"/>
        <w:spacing w:before="0"/>
        <w:ind w:left="0" w:right="0"/>
        <w:jc w:val="both"/>
        <w:rPr>
          <w:iCs/>
          <w:sz w:val="22"/>
          <w:szCs w:val="22"/>
        </w:rPr>
      </w:pPr>
      <w:r w:rsidRPr="00B85C16">
        <w:rPr>
          <w:iCs/>
          <w:sz w:val="22"/>
          <w:szCs w:val="22"/>
        </w:rPr>
        <w:t>PLATFORMA is the pan-European coalition of local and regional governments engaged in international cooperation for sustainable development. PLATFORMA federates local and regional governments with their national, European and global associations, and is hosted by the Council of European Municipalities and Regions (CEMR).</w:t>
      </w:r>
    </w:p>
    <w:p w14:paraId="4CC68EC3" w14:textId="19E434F0" w:rsidR="000E60E6" w:rsidRPr="000E60E6" w:rsidRDefault="00B85C16" w:rsidP="000E60E6">
      <w:pPr>
        <w:pStyle w:val="Blockquote"/>
        <w:spacing w:before="0"/>
        <w:ind w:left="0" w:right="0"/>
        <w:jc w:val="both"/>
        <w:rPr>
          <w:iCs/>
          <w:sz w:val="22"/>
          <w:szCs w:val="22"/>
        </w:rPr>
      </w:pPr>
      <w:r w:rsidRPr="000E60E6">
        <w:rPr>
          <w:iCs/>
          <w:sz w:val="22"/>
          <w:szCs w:val="22"/>
        </w:rPr>
        <w:t>In the framework of the PLATFORMA Eastern Partnership (EaP) Programme, NALAS is supporting the advocacy efforts of the LGAs of Moldova, Georgia and Ukraine. Supporting effective policy dialogue at national and international levels as well as the institutional development of the Associations of Local Authorities in the EaP countries are key priorities for PLATFORMA.</w:t>
      </w:r>
    </w:p>
    <w:p w14:paraId="3D80B3A8" w14:textId="4F02877F" w:rsidR="00B174B3" w:rsidRPr="00B174B3" w:rsidRDefault="00B174B3" w:rsidP="00B174B3">
      <w:pPr>
        <w:pStyle w:val="Blockquote"/>
        <w:ind w:left="0"/>
        <w:jc w:val="both"/>
        <w:rPr>
          <w:rFonts w:eastAsiaTheme="minorHAnsi"/>
          <w:iCs/>
          <w:snapToGrid/>
          <w:sz w:val="22"/>
          <w:szCs w:val="22"/>
        </w:rPr>
      </w:pPr>
      <w:r w:rsidRPr="00B174B3">
        <w:rPr>
          <w:rFonts w:eastAsiaTheme="minorHAnsi"/>
          <w:iCs/>
          <w:snapToGrid/>
          <w:sz w:val="22"/>
          <w:szCs w:val="22"/>
        </w:rPr>
        <w:t>The objective of this assignment is to design, conduct, and analyze a survey assessing the performance, usability, and impact of the MSDA’s e-system from the user’s perspective—covering both municipal administrations and citizens</w:t>
      </w:r>
      <w:r>
        <w:rPr>
          <w:rFonts w:eastAsiaTheme="minorHAnsi"/>
          <w:iCs/>
          <w:snapToGrid/>
          <w:sz w:val="22"/>
          <w:szCs w:val="22"/>
        </w:rPr>
        <w:t>, in Georga</w:t>
      </w:r>
      <w:r w:rsidRPr="00B174B3">
        <w:rPr>
          <w:rFonts w:eastAsiaTheme="minorHAnsi"/>
          <w:iCs/>
          <w:snapToGrid/>
          <w:sz w:val="22"/>
          <w:szCs w:val="22"/>
        </w:rPr>
        <w:t>. The findings will serve to:</w:t>
      </w:r>
    </w:p>
    <w:p w14:paraId="0D79021C" w14:textId="77777777" w:rsidR="00B174B3" w:rsidRPr="00B174B3" w:rsidRDefault="00B174B3" w:rsidP="00B174B3">
      <w:pPr>
        <w:pStyle w:val="Blockquote"/>
        <w:numPr>
          <w:ilvl w:val="0"/>
          <w:numId w:val="23"/>
        </w:numPr>
        <w:jc w:val="both"/>
        <w:rPr>
          <w:rFonts w:eastAsiaTheme="minorHAnsi"/>
          <w:iCs/>
          <w:snapToGrid/>
          <w:sz w:val="22"/>
          <w:szCs w:val="22"/>
        </w:rPr>
      </w:pPr>
      <w:r w:rsidRPr="00B174B3">
        <w:rPr>
          <w:rFonts w:eastAsiaTheme="minorHAnsi"/>
          <w:iCs/>
          <w:snapToGrid/>
          <w:sz w:val="22"/>
          <w:szCs w:val="22"/>
        </w:rPr>
        <w:t>Identify strengths and weaknesses of the existing e-system and its modules;</w:t>
      </w:r>
    </w:p>
    <w:p w14:paraId="7652A9FC" w14:textId="77777777" w:rsidR="00B174B3" w:rsidRPr="00B174B3" w:rsidRDefault="00B174B3" w:rsidP="00B174B3">
      <w:pPr>
        <w:pStyle w:val="Blockquote"/>
        <w:numPr>
          <w:ilvl w:val="0"/>
          <w:numId w:val="23"/>
        </w:numPr>
        <w:jc w:val="both"/>
        <w:rPr>
          <w:rFonts w:eastAsiaTheme="minorHAnsi"/>
          <w:iCs/>
          <w:snapToGrid/>
          <w:sz w:val="22"/>
          <w:szCs w:val="22"/>
        </w:rPr>
      </w:pPr>
      <w:r w:rsidRPr="00B174B3">
        <w:rPr>
          <w:rFonts w:eastAsiaTheme="minorHAnsi"/>
          <w:iCs/>
          <w:snapToGrid/>
          <w:sz w:val="22"/>
          <w:szCs w:val="22"/>
        </w:rPr>
        <w:t>Assess the level and pattern of use of different e-modules by municipalities;</w:t>
      </w:r>
    </w:p>
    <w:p w14:paraId="5C502321" w14:textId="77777777" w:rsidR="00B174B3" w:rsidRPr="00B174B3" w:rsidRDefault="00B174B3" w:rsidP="00B174B3">
      <w:pPr>
        <w:pStyle w:val="Blockquote"/>
        <w:numPr>
          <w:ilvl w:val="0"/>
          <w:numId w:val="23"/>
        </w:numPr>
        <w:jc w:val="both"/>
        <w:rPr>
          <w:rFonts w:eastAsiaTheme="minorHAnsi"/>
          <w:iCs/>
          <w:snapToGrid/>
          <w:sz w:val="22"/>
          <w:szCs w:val="22"/>
        </w:rPr>
      </w:pPr>
      <w:r w:rsidRPr="00B174B3">
        <w:rPr>
          <w:rFonts w:eastAsiaTheme="minorHAnsi"/>
          <w:iCs/>
          <w:snapToGrid/>
          <w:sz w:val="22"/>
          <w:szCs w:val="22"/>
        </w:rPr>
        <w:t>Gather feedback on user satisfaction, functionality, and integration needs;</w:t>
      </w:r>
    </w:p>
    <w:p w14:paraId="09608920" w14:textId="77777777" w:rsidR="00B174B3" w:rsidRPr="00B174B3" w:rsidRDefault="00B174B3" w:rsidP="00B174B3">
      <w:pPr>
        <w:pStyle w:val="Blockquote"/>
        <w:numPr>
          <w:ilvl w:val="0"/>
          <w:numId w:val="23"/>
        </w:numPr>
        <w:jc w:val="both"/>
        <w:rPr>
          <w:rFonts w:eastAsiaTheme="minorHAnsi"/>
          <w:iCs/>
          <w:snapToGrid/>
          <w:sz w:val="22"/>
          <w:szCs w:val="22"/>
        </w:rPr>
      </w:pPr>
      <w:r w:rsidRPr="00B174B3">
        <w:rPr>
          <w:rFonts w:eastAsiaTheme="minorHAnsi"/>
          <w:iCs/>
          <w:snapToGrid/>
          <w:sz w:val="22"/>
          <w:szCs w:val="22"/>
        </w:rPr>
        <w:t>Formulate recommendations for improving the e-system;</w:t>
      </w:r>
    </w:p>
    <w:p w14:paraId="577945D3" w14:textId="77777777" w:rsidR="00B174B3" w:rsidRPr="00B174B3" w:rsidRDefault="00B174B3" w:rsidP="00B174B3">
      <w:pPr>
        <w:pStyle w:val="Blockquote"/>
        <w:numPr>
          <w:ilvl w:val="0"/>
          <w:numId w:val="23"/>
        </w:numPr>
        <w:jc w:val="both"/>
        <w:rPr>
          <w:rFonts w:eastAsiaTheme="minorHAnsi"/>
          <w:iCs/>
          <w:snapToGrid/>
          <w:sz w:val="22"/>
          <w:szCs w:val="22"/>
        </w:rPr>
      </w:pPr>
      <w:r w:rsidRPr="00B174B3">
        <w:rPr>
          <w:rFonts w:eastAsiaTheme="minorHAnsi"/>
          <w:iCs/>
          <w:snapToGrid/>
          <w:sz w:val="22"/>
          <w:szCs w:val="22"/>
        </w:rPr>
        <w:t>Provide policy input for the next cycle of Georgia’s Decentralization Strategy.</w:t>
      </w:r>
    </w:p>
    <w:p w14:paraId="075F152F" w14:textId="7FDBA6CE" w:rsidR="00B85C16" w:rsidRDefault="00B85C16" w:rsidP="00B85C16">
      <w:pPr>
        <w:pStyle w:val="Blockquote"/>
        <w:spacing w:before="0"/>
        <w:ind w:left="0"/>
        <w:jc w:val="both"/>
        <w:rPr>
          <w:iCs/>
          <w:sz w:val="22"/>
          <w:szCs w:val="22"/>
        </w:rPr>
      </w:pPr>
    </w:p>
    <w:p w14:paraId="4DDA54E5" w14:textId="77777777" w:rsidR="00B174B3" w:rsidRPr="00B174B3" w:rsidRDefault="00B174B3" w:rsidP="00B85C16">
      <w:pPr>
        <w:pStyle w:val="Blockquote"/>
        <w:spacing w:before="0"/>
        <w:ind w:left="0"/>
        <w:jc w:val="both"/>
        <w:rPr>
          <w:iCs/>
          <w:sz w:val="22"/>
          <w:szCs w:val="22"/>
        </w:rPr>
      </w:pPr>
    </w:p>
    <w:p w14:paraId="656148DB" w14:textId="77777777" w:rsidR="00EF01CC" w:rsidRPr="00B174B3" w:rsidRDefault="00EF01CC" w:rsidP="009553BE">
      <w:pPr>
        <w:pStyle w:val="ListParagraph"/>
        <w:widowControl w:val="0"/>
        <w:numPr>
          <w:ilvl w:val="0"/>
          <w:numId w:val="11"/>
        </w:numPr>
        <w:autoSpaceDE w:val="0"/>
        <w:autoSpaceDN w:val="0"/>
        <w:spacing w:before="59" w:after="0" w:line="252" w:lineRule="auto"/>
        <w:ind w:left="360" w:right="217"/>
        <w:jc w:val="both"/>
        <w:rPr>
          <w:rFonts w:ascii="Times New Roman" w:hAnsi="Times New Roman" w:cs="Times New Roman"/>
          <w:b/>
          <w:iCs/>
          <w:sz w:val="24"/>
          <w:szCs w:val="24"/>
        </w:rPr>
      </w:pPr>
      <w:r w:rsidRPr="00B174B3">
        <w:rPr>
          <w:rFonts w:ascii="Times New Roman" w:hAnsi="Times New Roman" w:cs="Times New Roman"/>
          <w:b/>
          <w:iCs/>
          <w:sz w:val="24"/>
          <w:szCs w:val="24"/>
        </w:rPr>
        <w:lastRenderedPageBreak/>
        <w:t>Selection Criteria</w:t>
      </w:r>
    </w:p>
    <w:p w14:paraId="6034F3C4" w14:textId="5C99FEF3" w:rsidR="007C4D48" w:rsidRPr="00B174B3" w:rsidRDefault="00EF01CC" w:rsidP="00EF01CC">
      <w:pPr>
        <w:widowControl w:val="0"/>
        <w:spacing w:before="100" w:after="100" w:line="240" w:lineRule="auto"/>
        <w:jc w:val="both"/>
        <w:outlineLvl w:val="0"/>
        <w:rPr>
          <w:rFonts w:ascii="Times New Roman" w:hAnsi="Times New Roman" w:cs="Times New Roman"/>
          <w:sz w:val="24"/>
          <w:szCs w:val="24"/>
          <w:lang w:val="en-GB"/>
        </w:rPr>
      </w:pPr>
      <w:r w:rsidRPr="00B174B3">
        <w:rPr>
          <w:rFonts w:ascii="Times New Roman" w:hAnsi="Times New Roman" w:cs="Times New Roman"/>
          <w:sz w:val="24"/>
          <w:szCs w:val="24"/>
          <w:lang w:val="en-GB"/>
        </w:rPr>
        <w:t>The following selection criteria will be applied to candidates</w:t>
      </w:r>
      <w:r w:rsidR="001A103D" w:rsidRPr="00B174B3">
        <w:rPr>
          <w:rFonts w:ascii="Times New Roman" w:hAnsi="Times New Roman" w:cs="Times New Roman"/>
          <w:sz w:val="24"/>
          <w:szCs w:val="24"/>
          <w:lang w:val="en-GB"/>
        </w:rPr>
        <w:t>:</w:t>
      </w:r>
    </w:p>
    <w:p w14:paraId="305D1A5F" w14:textId="77777777" w:rsidR="00674902" w:rsidRPr="00B174B3" w:rsidRDefault="00674902" w:rsidP="00674902">
      <w:pPr>
        <w:pStyle w:val="NormalWeb"/>
        <w:spacing w:after="0" w:afterAutospacing="0"/>
        <w:jc w:val="both"/>
        <w:rPr>
          <w:b/>
          <w:bCs/>
          <w:u w:val="single"/>
        </w:rPr>
      </w:pPr>
      <w:r w:rsidRPr="00B174B3">
        <w:rPr>
          <w:b/>
          <w:bCs/>
          <w:u w:val="single"/>
        </w:rPr>
        <w:t>Qualifications and skills:</w:t>
      </w:r>
    </w:p>
    <w:p w14:paraId="613A0749" w14:textId="77777777" w:rsidR="00B174B3" w:rsidRPr="00B174B3" w:rsidRDefault="00B174B3" w:rsidP="00B174B3">
      <w:pPr>
        <w:pStyle w:val="NormalWeb"/>
        <w:numPr>
          <w:ilvl w:val="0"/>
          <w:numId w:val="21"/>
        </w:numPr>
        <w:jc w:val="both"/>
      </w:pPr>
      <w:r w:rsidRPr="00B174B3">
        <w:t>Advanced university degree in public administration, political science, law, economics or a related field.</w:t>
      </w:r>
    </w:p>
    <w:p w14:paraId="0A3655D0" w14:textId="77777777" w:rsidR="00B174B3" w:rsidRPr="00B174B3" w:rsidRDefault="00B174B3" w:rsidP="00B174B3">
      <w:pPr>
        <w:pStyle w:val="NormalWeb"/>
        <w:numPr>
          <w:ilvl w:val="0"/>
          <w:numId w:val="21"/>
        </w:numPr>
        <w:jc w:val="both"/>
      </w:pPr>
      <w:r w:rsidRPr="00B174B3">
        <w:t>Strong analytical and writing skills.</w:t>
      </w:r>
    </w:p>
    <w:p w14:paraId="6186BB51" w14:textId="77777777" w:rsidR="00B174B3" w:rsidRPr="00B174B3" w:rsidRDefault="00B174B3" w:rsidP="00B174B3">
      <w:pPr>
        <w:pStyle w:val="NormalWeb"/>
        <w:numPr>
          <w:ilvl w:val="0"/>
          <w:numId w:val="21"/>
        </w:numPr>
        <w:jc w:val="both"/>
      </w:pPr>
      <w:r w:rsidRPr="00B174B3">
        <w:t>Excellent command of English (oral and written)</w:t>
      </w:r>
    </w:p>
    <w:p w14:paraId="383B171C" w14:textId="77777777" w:rsidR="00674902" w:rsidRPr="00B174B3" w:rsidRDefault="00674902" w:rsidP="00674902">
      <w:pPr>
        <w:pStyle w:val="NormalWeb"/>
        <w:jc w:val="both"/>
        <w:rPr>
          <w:b/>
          <w:bCs/>
          <w:u w:val="single"/>
        </w:rPr>
      </w:pPr>
      <w:r w:rsidRPr="00B174B3">
        <w:rPr>
          <w:b/>
          <w:bCs/>
          <w:u w:val="single"/>
        </w:rPr>
        <w:t>General Work Experience</w:t>
      </w:r>
    </w:p>
    <w:p w14:paraId="4DF2625D" w14:textId="77777777" w:rsidR="00674902" w:rsidRPr="00B174B3" w:rsidRDefault="00674902" w:rsidP="00674902">
      <w:pPr>
        <w:pStyle w:val="NormalWeb"/>
        <w:numPr>
          <w:ilvl w:val="0"/>
          <w:numId w:val="18"/>
        </w:numPr>
        <w:jc w:val="both"/>
      </w:pPr>
      <w:r w:rsidRPr="00B174B3">
        <w:t>At least 10 years of proven work experience.</w:t>
      </w:r>
    </w:p>
    <w:p w14:paraId="66B477C7" w14:textId="77777777" w:rsidR="00674902" w:rsidRPr="00B174B3" w:rsidRDefault="00674902" w:rsidP="00674902">
      <w:pPr>
        <w:pStyle w:val="NormalWeb"/>
        <w:jc w:val="both"/>
        <w:rPr>
          <w:b/>
          <w:bCs/>
          <w:u w:val="single"/>
        </w:rPr>
      </w:pPr>
      <w:r w:rsidRPr="00B174B3">
        <w:rPr>
          <w:b/>
          <w:bCs/>
          <w:u w:val="single"/>
        </w:rPr>
        <w:t>Specific Work Experience</w:t>
      </w:r>
    </w:p>
    <w:p w14:paraId="70E37327" w14:textId="77777777" w:rsidR="00B174B3" w:rsidRPr="00B174B3" w:rsidRDefault="00B174B3" w:rsidP="00B174B3">
      <w:pPr>
        <w:pStyle w:val="NormalWeb"/>
        <w:numPr>
          <w:ilvl w:val="0"/>
          <w:numId w:val="22"/>
        </w:numPr>
        <w:jc w:val="both"/>
      </w:pPr>
      <w:r w:rsidRPr="00B174B3">
        <w:t>Minimum 7 years of professional experience in local governance, local government associations, decentralization, or public sector reform.</w:t>
      </w:r>
    </w:p>
    <w:p w14:paraId="60C598C6" w14:textId="77777777" w:rsidR="00B174B3" w:rsidRPr="00B174B3" w:rsidRDefault="00B174B3" w:rsidP="00B174B3">
      <w:pPr>
        <w:pStyle w:val="NormalWeb"/>
        <w:numPr>
          <w:ilvl w:val="0"/>
          <w:numId w:val="22"/>
        </w:numPr>
        <w:jc w:val="both"/>
      </w:pPr>
      <w:r w:rsidRPr="00B174B3">
        <w:t>Proven experience in conducting surveys and comparative research.</w:t>
      </w:r>
    </w:p>
    <w:p w14:paraId="4E5D6B1F" w14:textId="17129304" w:rsidR="00B174B3" w:rsidRPr="00B174B3" w:rsidRDefault="00B174B3" w:rsidP="00B174B3">
      <w:pPr>
        <w:pStyle w:val="NormalWeb"/>
        <w:numPr>
          <w:ilvl w:val="0"/>
          <w:numId w:val="22"/>
        </w:numPr>
        <w:jc w:val="both"/>
      </w:pPr>
      <w:r w:rsidRPr="00B174B3">
        <w:t>Knowledge of Eastern Partnership and South-East Europe context is an asset.</w:t>
      </w:r>
    </w:p>
    <w:p w14:paraId="7B677A03" w14:textId="77777777" w:rsidR="00BE6733"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C459C0">
        <w:rPr>
          <w:rStyle w:val="Strong"/>
          <w:rFonts w:ascii="Times New Roman" w:hAnsi="Times New Roman" w:cs="Times New Roman"/>
          <w:sz w:val="24"/>
          <w:szCs w:val="24"/>
          <w:lang w:val="en-GB"/>
        </w:rPr>
        <w:t>Award criteria</w:t>
      </w:r>
    </w:p>
    <w:p w14:paraId="6E3A0DFF" w14:textId="066A93E5" w:rsidR="001A103D" w:rsidRDefault="001A103D" w:rsidP="00C459C0">
      <w:pPr>
        <w:widowControl w:val="0"/>
        <w:spacing w:before="100" w:after="100" w:line="240" w:lineRule="auto"/>
        <w:jc w:val="both"/>
        <w:outlineLvl w:val="0"/>
        <w:rPr>
          <w:rFonts w:ascii="Times New Roman" w:hAnsi="Times New Roman"/>
        </w:rPr>
      </w:pPr>
      <w:r w:rsidRPr="001A103D">
        <w:rPr>
          <w:rFonts w:ascii="Times New Roman" w:hAnsi="Times New Roman"/>
        </w:rPr>
        <w:t>The best price-quality ratio established by weighing technical quality against price on an 80/20 basis.</w:t>
      </w:r>
    </w:p>
    <w:p w14:paraId="7CB60C0F" w14:textId="77777777" w:rsidR="00F110DF" w:rsidRPr="002B7CC2" w:rsidRDefault="00F110DF" w:rsidP="00C459C0">
      <w:pPr>
        <w:widowControl w:val="0"/>
        <w:spacing w:before="100" w:after="100" w:line="240" w:lineRule="auto"/>
        <w:jc w:val="both"/>
        <w:outlineLvl w:val="0"/>
        <w:rPr>
          <w:rFonts w:ascii="Times New Roman" w:hAnsi="Times New Roman"/>
        </w:rPr>
      </w:pPr>
    </w:p>
    <w:p w14:paraId="3EF5CDA1" w14:textId="77777777" w:rsidR="00C459C0"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Pr>
          <w:rStyle w:val="Strong"/>
          <w:rFonts w:ascii="Times New Roman" w:hAnsi="Times New Roman" w:cs="Times New Roman"/>
          <w:sz w:val="24"/>
          <w:szCs w:val="24"/>
          <w:lang w:val="en-GB"/>
        </w:rPr>
        <w:t>Application procedure</w:t>
      </w:r>
    </w:p>
    <w:p w14:paraId="76DE701A" w14:textId="196F613B" w:rsidR="001C5D3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1C5D36">
        <w:rPr>
          <w:rStyle w:val="Strong"/>
          <w:rFonts w:ascii="Times New Roman" w:hAnsi="Times New Roman" w:cs="Times New Roman"/>
          <w:b w:val="0"/>
          <w:sz w:val="24"/>
          <w:szCs w:val="24"/>
          <w:lang w:val="en-GB"/>
        </w:rPr>
        <w:t>Offers, all correspondence and documents related to the tende</w:t>
      </w:r>
      <w:r>
        <w:rPr>
          <w:rStyle w:val="Strong"/>
          <w:rFonts w:ascii="Times New Roman" w:hAnsi="Times New Roman" w:cs="Times New Roman"/>
          <w:b w:val="0"/>
          <w:sz w:val="24"/>
          <w:szCs w:val="24"/>
          <w:lang w:val="en-GB"/>
        </w:rPr>
        <w:t xml:space="preserve">r exchanged by the tenderer and </w:t>
      </w:r>
      <w:r w:rsidRPr="001C5D36">
        <w:rPr>
          <w:rStyle w:val="Strong"/>
          <w:rFonts w:ascii="Times New Roman" w:hAnsi="Times New Roman" w:cs="Times New Roman"/>
          <w:b w:val="0"/>
          <w:sz w:val="24"/>
          <w:szCs w:val="24"/>
          <w:lang w:val="en-GB"/>
        </w:rPr>
        <w:t>the contracting autho</w:t>
      </w:r>
      <w:r>
        <w:rPr>
          <w:rStyle w:val="Strong"/>
          <w:rFonts w:ascii="Times New Roman" w:hAnsi="Times New Roman" w:cs="Times New Roman"/>
          <w:b w:val="0"/>
          <w:sz w:val="24"/>
          <w:szCs w:val="24"/>
          <w:lang w:val="en-GB"/>
        </w:rPr>
        <w:t>rity must be written in English</w:t>
      </w:r>
      <w:r w:rsidR="001A103D">
        <w:rPr>
          <w:rStyle w:val="Strong"/>
          <w:rFonts w:ascii="Times New Roman" w:hAnsi="Times New Roman" w:cs="Times New Roman"/>
          <w:b w:val="0"/>
          <w:sz w:val="24"/>
          <w:szCs w:val="24"/>
          <w:lang w:val="en-GB"/>
        </w:rPr>
        <w:t>.</w:t>
      </w:r>
    </w:p>
    <w:p w14:paraId="4E7F94BF" w14:textId="26ED81F5" w:rsidR="001C5D36" w:rsidRDefault="00C222F8"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Pr>
          <w:rStyle w:val="Strong"/>
          <w:rFonts w:ascii="Times New Roman" w:hAnsi="Times New Roman" w:cs="Times New Roman"/>
          <w:b w:val="0"/>
          <w:sz w:val="24"/>
          <w:szCs w:val="24"/>
          <w:lang w:val="en-GB"/>
        </w:rPr>
        <w:t>The tender must comprise a</w:t>
      </w:r>
      <w:r w:rsidR="001C5D36" w:rsidRPr="001C5D36">
        <w:rPr>
          <w:rStyle w:val="Strong"/>
          <w:rFonts w:ascii="Times New Roman" w:hAnsi="Times New Roman" w:cs="Times New Roman"/>
          <w:b w:val="0"/>
          <w:sz w:val="24"/>
          <w:szCs w:val="24"/>
          <w:lang w:val="en-GB"/>
        </w:rPr>
        <w:t xml:space="preserve"> </w:t>
      </w:r>
      <w:r w:rsidR="001C5D36" w:rsidRPr="00C222F8">
        <w:rPr>
          <w:rStyle w:val="Strong"/>
          <w:rFonts w:ascii="Times New Roman" w:hAnsi="Times New Roman" w:cs="Times New Roman"/>
          <w:sz w:val="24"/>
          <w:szCs w:val="24"/>
          <w:lang w:val="en-GB"/>
        </w:rPr>
        <w:t xml:space="preserve">technical offer </w:t>
      </w:r>
      <w:r w:rsidR="001C5D36" w:rsidRPr="001C5D36">
        <w:rPr>
          <w:rStyle w:val="Strong"/>
          <w:rFonts w:ascii="Times New Roman" w:hAnsi="Times New Roman" w:cs="Times New Roman"/>
          <w:b w:val="0"/>
          <w:sz w:val="24"/>
          <w:szCs w:val="24"/>
          <w:lang w:val="en-GB"/>
        </w:rPr>
        <w:t xml:space="preserve">and a </w:t>
      </w:r>
      <w:r w:rsidR="001C5D36" w:rsidRPr="00C222F8">
        <w:rPr>
          <w:rStyle w:val="Strong"/>
          <w:rFonts w:ascii="Times New Roman" w:hAnsi="Times New Roman" w:cs="Times New Roman"/>
          <w:sz w:val="24"/>
          <w:szCs w:val="24"/>
          <w:lang w:val="en-GB"/>
        </w:rPr>
        <w:t>financial offer</w:t>
      </w:r>
      <w:r w:rsidR="001C5D36" w:rsidRPr="001C5D36">
        <w:rPr>
          <w:rStyle w:val="Strong"/>
          <w:rFonts w:ascii="Times New Roman" w:hAnsi="Times New Roman" w:cs="Times New Roman"/>
          <w:b w:val="0"/>
          <w:sz w:val="24"/>
          <w:szCs w:val="24"/>
          <w:lang w:val="en-GB"/>
        </w:rPr>
        <w:t>, which must be submitted in separate envelopes</w:t>
      </w:r>
      <w:r w:rsidR="001E3345">
        <w:rPr>
          <w:rStyle w:val="Strong"/>
          <w:rFonts w:ascii="Times New Roman" w:hAnsi="Times New Roman" w:cs="Times New Roman"/>
          <w:b w:val="0"/>
          <w:sz w:val="24"/>
          <w:szCs w:val="24"/>
          <w:lang w:val="en-GB"/>
        </w:rPr>
        <w:t xml:space="preserve"> or through specific electronic post mail messages</w:t>
      </w:r>
      <w:r w:rsidR="001C5D36" w:rsidRPr="001C5D36">
        <w:rPr>
          <w:rStyle w:val="Strong"/>
          <w:rFonts w:ascii="Times New Roman" w:hAnsi="Times New Roman" w:cs="Times New Roman"/>
          <w:b w:val="0"/>
          <w:sz w:val="24"/>
          <w:szCs w:val="24"/>
          <w:lang w:val="en-GB"/>
        </w:rPr>
        <w:t>.</w:t>
      </w:r>
    </w:p>
    <w:p w14:paraId="009F6AC6" w14:textId="77777777" w:rsidR="001E3345" w:rsidRPr="001C5D36" w:rsidRDefault="001E3345" w:rsidP="001C5D36">
      <w:pPr>
        <w:widowControl w:val="0"/>
        <w:spacing w:before="100" w:after="100" w:line="240" w:lineRule="auto"/>
        <w:jc w:val="both"/>
        <w:outlineLvl w:val="0"/>
        <w:rPr>
          <w:rStyle w:val="Strong"/>
          <w:rFonts w:ascii="Times New Roman" w:hAnsi="Times New Roman" w:cs="Times New Roman"/>
          <w:b w:val="0"/>
          <w:sz w:val="24"/>
          <w:szCs w:val="24"/>
          <w:lang w:val="en-GB"/>
        </w:rPr>
      </w:pPr>
    </w:p>
    <w:p w14:paraId="0F7A549B" w14:textId="77777777" w:rsidR="001C5D36" w:rsidRPr="00C222F8"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C222F8">
        <w:rPr>
          <w:rStyle w:val="Strong"/>
          <w:rFonts w:ascii="Times New Roman" w:hAnsi="Times New Roman" w:cs="Times New Roman"/>
          <w:sz w:val="24"/>
          <w:szCs w:val="24"/>
          <w:u w:val="single"/>
          <w:lang w:val="en-GB"/>
        </w:rPr>
        <w:t>Technical offer</w:t>
      </w:r>
    </w:p>
    <w:p w14:paraId="630C8364" w14:textId="79C0DCCF" w:rsidR="001C5D3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1C5D36">
        <w:rPr>
          <w:rStyle w:val="Strong"/>
          <w:rFonts w:ascii="Times New Roman" w:hAnsi="Times New Roman" w:cs="Times New Roman"/>
          <w:b w:val="0"/>
          <w:sz w:val="24"/>
          <w:szCs w:val="24"/>
          <w:lang w:val="en-GB"/>
        </w:rPr>
        <w:t>The applicant must sen</w:t>
      </w:r>
      <w:r w:rsidR="00F110DF">
        <w:rPr>
          <w:rStyle w:val="Strong"/>
          <w:rFonts w:ascii="Times New Roman" w:hAnsi="Times New Roman" w:cs="Times New Roman"/>
          <w:b w:val="0"/>
          <w:sz w:val="24"/>
          <w:szCs w:val="24"/>
          <w:lang w:val="en-GB"/>
        </w:rPr>
        <w:t>d</w:t>
      </w:r>
      <w:r w:rsidRPr="001C5D36">
        <w:rPr>
          <w:rStyle w:val="Strong"/>
          <w:rFonts w:ascii="Times New Roman" w:hAnsi="Times New Roman" w:cs="Times New Roman"/>
          <w:b w:val="0"/>
          <w:sz w:val="24"/>
          <w:szCs w:val="24"/>
          <w:lang w:val="en-GB"/>
        </w:rPr>
        <w:t xml:space="preserve"> the technical offer that is composed by the following documents:</w:t>
      </w:r>
    </w:p>
    <w:p w14:paraId="57357CFF" w14:textId="77777777" w:rsidR="001C5D36" w:rsidRPr="00B401F0" w:rsidRDefault="001C5D36" w:rsidP="001C5D36">
      <w:pPr>
        <w:pStyle w:val="ListParagraph"/>
        <w:widowControl w:val="0"/>
        <w:numPr>
          <w:ilvl w:val="0"/>
          <w:numId w:val="8"/>
        </w:numPr>
        <w:spacing w:before="100" w:after="100" w:line="240" w:lineRule="auto"/>
        <w:jc w:val="both"/>
        <w:outlineLvl w:val="0"/>
        <w:rPr>
          <w:rStyle w:val="Strong"/>
          <w:rFonts w:ascii="Times New Roman" w:hAnsi="Times New Roman" w:cs="Times New Roman"/>
          <w:b w:val="0"/>
          <w:sz w:val="24"/>
          <w:szCs w:val="24"/>
          <w:lang w:val="en-GB"/>
        </w:rPr>
      </w:pPr>
      <w:r w:rsidRPr="00B401F0">
        <w:rPr>
          <w:rStyle w:val="Strong"/>
          <w:rFonts w:ascii="Times New Roman" w:hAnsi="Times New Roman" w:cs="Times New Roman"/>
          <w:b w:val="0"/>
          <w:sz w:val="24"/>
          <w:szCs w:val="24"/>
          <w:lang w:val="en-GB"/>
        </w:rPr>
        <w:t>Legal Entity File (LEF)</w:t>
      </w:r>
      <w:r w:rsidR="00C222F8" w:rsidRPr="00B401F0">
        <w:rPr>
          <w:rStyle w:val="Strong"/>
          <w:rFonts w:ascii="Times New Roman" w:hAnsi="Times New Roman" w:cs="Times New Roman"/>
          <w:b w:val="0"/>
          <w:sz w:val="24"/>
          <w:szCs w:val="24"/>
          <w:lang w:val="en-GB"/>
        </w:rPr>
        <w:t xml:space="preserve"> – Template given by the Contracting Authority </w:t>
      </w:r>
    </w:p>
    <w:p w14:paraId="3A091C2D" w14:textId="5F35599D" w:rsidR="001C5D36" w:rsidRPr="00E612E6" w:rsidRDefault="001A103D" w:rsidP="001C5D36">
      <w:pPr>
        <w:pStyle w:val="ListParagraph"/>
        <w:widowControl w:val="0"/>
        <w:numPr>
          <w:ilvl w:val="0"/>
          <w:numId w:val="8"/>
        </w:numPr>
        <w:spacing w:before="100" w:after="100" w:line="240" w:lineRule="auto"/>
        <w:jc w:val="both"/>
        <w:outlineLvl w:val="0"/>
        <w:rPr>
          <w:rFonts w:ascii="Times New Roman" w:hAnsi="Times New Roman" w:cs="Times New Roman"/>
          <w:sz w:val="24"/>
          <w:szCs w:val="24"/>
          <w:lang w:val="en-GB"/>
        </w:rPr>
      </w:pPr>
      <w:r>
        <w:rPr>
          <w:rFonts w:ascii="Times New Roman" w:hAnsi="Times New Roman"/>
        </w:rPr>
        <w:t>CV of the Applicant</w:t>
      </w:r>
    </w:p>
    <w:p w14:paraId="1CBBCC94" w14:textId="685AAFA8" w:rsidR="00E612E6" w:rsidRPr="00710576" w:rsidRDefault="00E612E6" w:rsidP="00E612E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Copy of Diplomas, Certificates, Letter of References supporting the experience and qualifications declared on the CV.</w:t>
      </w:r>
      <w:r w:rsidR="00710576">
        <w:rPr>
          <w:rFonts w:ascii="Times New Roman" w:hAnsi="Times New Roman"/>
        </w:rPr>
        <w:t xml:space="preserve"> </w:t>
      </w:r>
    </w:p>
    <w:p w14:paraId="406B4438" w14:textId="3C6DBE4D" w:rsidR="00710576" w:rsidRPr="00E612E6" w:rsidRDefault="00710576" w:rsidP="00E612E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In case of Legal Entities</w:t>
      </w:r>
      <w:r w:rsidR="006E35C0">
        <w:rPr>
          <w:rFonts w:ascii="Times New Roman" w:hAnsi="Times New Roman"/>
        </w:rPr>
        <w:t>,</w:t>
      </w:r>
      <w:r>
        <w:rPr>
          <w:rFonts w:ascii="Times New Roman" w:hAnsi="Times New Roman"/>
        </w:rPr>
        <w:t xml:space="preserve"> one Key Expert should be appointed. The applicant should submit </w:t>
      </w:r>
      <w:r>
        <w:rPr>
          <w:rFonts w:ascii="Times New Roman" w:hAnsi="Times New Roman"/>
        </w:rPr>
        <w:t>Copy of Diplomas, Certificates, Letter of References supporting the experience and qualifications declared o</w:t>
      </w:r>
      <w:r>
        <w:rPr>
          <w:rFonts w:ascii="Times New Roman" w:hAnsi="Times New Roman"/>
        </w:rPr>
        <w:t>n the Key Expert’s CV. The technical evaluation will be conducted based on the qualifications and experience of the Key Expert.</w:t>
      </w:r>
    </w:p>
    <w:p w14:paraId="68BF81D7" w14:textId="5026234E" w:rsidR="00B174B3" w:rsidRPr="006E35C0" w:rsidRDefault="001A103D" w:rsidP="00674902">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Copy of ID documents</w:t>
      </w:r>
      <w:r w:rsidR="00710576">
        <w:rPr>
          <w:rFonts w:ascii="Times New Roman" w:hAnsi="Times New Roman"/>
        </w:rPr>
        <w:t xml:space="preserve">. In case of Legal Entities, copy of the Tax Identification Number, or other </w:t>
      </w:r>
      <w:r w:rsidR="00710576">
        <w:rPr>
          <w:rFonts w:ascii="Times New Roman" w:hAnsi="Times New Roman"/>
        </w:rPr>
        <w:lastRenderedPageBreak/>
        <w:t>relevant/similar document issued by the country of origin)</w:t>
      </w:r>
    </w:p>
    <w:p w14:paraId="4A678B57" w14:textId="77777777" w:rsidR="006E35C0" w:rsidRPr="006E35C0" w:rsidRDefault="006E35C0" w:rsidP="006E35C0">
      <w:pPr>
        <w:pStyle w:val="ListParagraph"/>
        <w:widowControl w:val="0"/>
        <w:spacing w:before="100" w:line="240" w:lineRule="auto"/>
        <w:jc w:val="both"/>
        <w:outlineLvl w:val="0"/>
        <w:rPr>
          <w:rFonts w:ascii="Times New Roman" w:hAnsi="Times New Roman" w:cs="Times New Roman"/>
          <w:sz w:val="24"/>
          <w:szCs w:val="24"/>
          <w:lang w:val="en-GB"/>
        </w:rPr>
      </w:pPr>
    </w:p>
    <w:p w14:paraId="39F6D92C" w14:textId="77777777" w:rsidR="001C5D36" w:rsidRPr="001C5D36"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1C5D36">
        <w:rPr>
          <w:rStyle w:val="Strong"/>
          <w:rFonts w:ascii="Times New Roman" w:hAnsi="Times New Roman" w:cs="Times New Roman"/>
          <w:sz w:val="24"/>
          <w:szCs w:val="24"/>
          <w:u w:val="single"/>
          <w:lang w:val="en-GB"/>
        </w:rPr>
        <w:t>Financial offer</w:t>
      </w:r>
    </w:p>
    <w:p w14:paraId="45F80B56" w14:textId="38E9E797" w:rsidR="0025719C" w:rsidRDefault="00E612E6" w:rsidP="00E612E6">
      <w:pPr>
        <w:shd w:val="clear" w:color="auto" w:fill="FFFFFF"/>
        <w:spacing w:before="120" w:after="120"/>
        <w:jc w:val="both"/>
        <w:rPr>
          <w:rFonts w:ascii="Times New Roman" w:hAnsi="Times New Roman" w:cs="Times New Roman"/>
        </w:rPr>
      </w:pPr>
      <w:r w:rsidRPr="00674902">
        <w:rPr>
          <w:rFonts w:ascii="Times New Roman" w:hAnsi="Times New Roman" w:cs="Times New Roman"/>
        </w:rPr>
        <w:t>The financial offer must be presented as an amount in Euro and must be submitted using the template Financial Offer as given by the Contracting Authority in which the invited Applicants will specify the Daily Fee they offer</w:t>
      </w:r>
      <w:r w:rsidR="006E35C0">
        <w:rPr>
          <w:rFonts w:ascii="Times New Roman" w:hAnsi="Times New Roman" w:cs="Times New Roman"/>
        </w:rPr>
        <w:t xml:space="preserve"> and the total offer</w:t>
      </w:r>
      <w:r w:rsidRPr="00674902">
        <w:rPr>
          <w:rFonts w:ascii="Times New Roman" w:hAnsi="Times New Roman" w:cs="Times New Roman"/>
        </w:rPr>
        <w:t xml:space="preserve">. </w:t>
      </w:r>
    </w:p>
    <w:p w14:paraId="3441E0BC" w14:textId="1A85C53D" w:rsidR="0025719C" w:rsidRPr="00674902" w:rsidRDefault="0025719C" w:rsidP="00674902">
      <w:pPr>
        <w:pStyle w:val="ListParagraph"/>
        <w:widowControl w:val="0"/>
        <w:numPr>
          <w:ilvl w:val="0"/>
          <w:numId w:val="11"/>
        </w:numPr>
        <w:spacing w:before="100" w:after="100" w:line="240" w:lineRule="auto"/>
        <w:ind w:left="360"/>
        <w:jc w:val="both"/>
        <w:outlineLvl w:val="0"/>
        <w:rPr>
          <w:rFonts w:ascii="Times New Roman" w:hAnsi="Times New Roman" w:cs="Times New Roman"/>
          <w:b/>
          <w:lang w:val="en-GB"/>
        </w:rPr>
      </w:pPr>
      <w:bookmarkStart w:id="0" w:name="_Ref499614274"/>
      <w:bookmarkStart w:id="1" w:name="_Ref499982672"/>
      <w:r w:rsidRPr="008F5F44">
        <w:rPr>
          <w:rStyle w:val="Strong"/>
          <w:rFonts w:ascii="Times New Roman" w:hAnsi="Times New Roman" w:cs="Times New Roman"/>
          <w:lang w:val="en-GB"/>
        </w:rPr>
        <w:t>Submission of tenders</w:t>
      </w:r>
      <w:bookmarkEnd w:id="0"/>
      <w:bookmarkEnd w:id="1"/>
    </w:p>
    <w:p w14:paraId="6D93C8D3" w14:textId="027D91E2" w:rsidR="001E3345" w:rsidRDefault="00C222F8" w:rsidP="00C222F8">
      <w:pPr>
        <w:jc w:val="both"/>
        <w:rPr>
          <w:rFonts w:ascii="Times New Roman" w:hAnsi="Times New Roman" w:cs="Times New Roman"/>
        </w:rPr>
      </w:pPr>
      <w:r w:rsidRPr="00565900">
        <w:rPr>
          <w:rFonts w:ascii="Times New Roman" w:hAnsi="Times New Roman" w:cs="Times New Roman"/>
        </w:rPr>
        <w:t xml:space="preserve">Tenders </w:t>
      </w:r>
      <w:r w:rsidR="001C7086" w:rsidRPr="00873387">
        <w:rPr>
          <w:rFonts w:ascii="Times New Roman" w:hAnsi="Times New Roman" w:cs="Times New Roman"/>
        </w:rPr>
        <w:t>may</w:t>
      </w:r>
      <w:r w:rsidR="001C7086" w:rsidRPr="00565900">
        <w:rPr>
          <w:rFonts w:ascii="Times New Roman" w:hAnsi="Times New Roman" w:cs="Times New Roman"/>
        </w:rPr>
        <w:t xml:space="preserve"> </w:t>
      </w:r>
      <w:r w:rsidRPr="00565900">
        <w:rPr>
          <w:rFonts w:ascii="Times New Roman" w:hAnsi="Times New Roman" w:cs="Times New Roman"/>
        </w:rPr>
        <w:t>be submitted using the double envelope system, i.e. in an outer parcel or envelope containing two separate, sealed envelopes, one bearing the words ‘</w:t>
      </w:r>
      <w:r w:rsidRPr="00873387">
        <w:rPr>
          <w:rFonts w:ascii="Times New Roman" w:hAnsi="Times New Roman" w:cs="Times New Roman"/>
          <w:i/>
          <w:iCs/>
        </w:rPr>
        <w:t>Envelope A —</w:t>
      </w:r>
      <w:r w:rsidR="00F110DF" w:rsidRPr="00873387">
        <w:rPr>
          <w:rFonts w:ascii="Times New Roman" w:hAnsi="Times New Roman" w:cs="Times New Roman"/>
          <w:i/>
          <w:iCs/>
        </w:rPr>
        <w:t xml:space="preserve"> </w:t>
      </w:r>
      <w:r w:rsidRPr="00873387">
        <w:rPr>
          <w:rFonts w:ascii="Times New Roman" w:hAnsi="Times New Roman" w:cs="Times New Roman"/>
          <w:i/>
          <w:iCs/>
        </w:rPr>
        <w:t>Technical offer</w:t>
      </w:r>
      <w:r w:rsidRPr="00565900">
        <w:rPr>
          <w:rFonts w:ascii="Times New Roman" w:hAnsi="Times New Roman" w:cs="Times New Roman"/>
        </w:rPr>
        <w:t>’ and the other ‘</w:t>
      </w:r>
      <w:r w:rsidRPr="00873387">
        <w:rPr>
          <w:rFonts w:ascii="Times New Roman" w:hAnsi="Times New Roman" w:cs="Times New Roman"/>
          <w:i/>
          <w:iCs/>
        </w:rPr>
        <w:t>Envelope B — Financial offer’</w:t>
      </w:r>
      <w:r w:rsidRPr="00565900">
        <w:rPr>
          <w:rFonts w:ascii="Times New Roman" w:hAnsi="Times New Roman" w:cs="Times New Roman"/>
        </w:rPr>
        <w:t xml:space="preserve">. All parts of the tender other than the </w:t>
      </w:r>
      <w:r w:rsidR="00E612E6" w:rsidRPr="00565900">
        <w:rPr>
          <w:rFonts w:ascii="Times New Roman" w:hAnsi="Times New Roman" w:cs="Times New Roman"/>
        </w:rPr>
        <w:t>F</w:t>
      </w:r>
      <w:r w:rsidRPr="00565900">
        <w:rPr>
          <w:rFonts w:ascii="Times New Roman" w:hAnsi="Times New Roman" w:cs="Times New Roman"/>
        </w:rPr>
        <w:t xml:space="preserve">inancial </w:t>
      </w:r>
      <w:r w:rsidR="00E612E6" w:rsidRPr="00565900">
        <w:rPr>
          <w:rFonts w:ascii="Times New Roman" w:hAnsi="Times New Roman" w:cs="Times New Roman"/>
        </w:rPr>
        <w:t>O</w:t>
      </w:r>
      <w:r w:rsidRPr="00565900">
        <w:rPr>
          <w:rFonts w:ascii="Times New Roman" w:hAnsi="Times New Roman" w:cs="Times New Roman"/>
        </w:rPr>
        <w:t>ffer</w:t>
      </w:r>
      <w:r w:rsidR="00E612E6" w:rsidRPr="00565900">
        <w:rPr>
          <w:rFonts w:ascii="Times New Roman" w:hAnsi="Times New Roman" w:cs="Times New Roman"/>
        </w:rPr>
        <w:t xml:space="preserve"> template</w:t>
      </w:r>
      <w:r w:rsidRPr="00565900">
        <w:rPr>
          <w:rFonts w:ascii="Times New Roman" w:hAnsi="Times New Roman" w:cs="Times New Roman"/>
        </w:rPr>
        <w:t xml:space="preserve"> must be submitted in Envelope A.</w:t>
      </w:r>
      <w:r w:rsidR="001C7086">
        <w:rPr>
          <w:rFonts w:ascii="Times New Roman" w:hAnsi="Times New Roman" w:cs="Times New Roman"/>
        </w:rPr>
        <w:t xml:space="preserve"> </w:t>
      </w:r>
    </w:p>
    <w:p w14:paraId="7C07DE52" w14:textId="02395C3A" w:rsidR="00C222F8" w:rsidRPr="00565900" w:rsidRDefault="001C7086" w:rsidP="00C222F8">
      <w:pPr>
        <w:jc w:val="both"/>
        <w:rPr>
          <w:rFonts w:ascii="Times New Roman" w:hAnsi="Times New Roman" w:cs="Times New Roman"/>
        </w:rPr>
      </w:pPr>
      <w:r>
        <w:rPr>
          <w:rFonts w:ascii="Times New Roman" w:hAnsi="Times New Roman" w:cs="Times New Roman"/>
        </w:rPr>
        <w:t>Alternatively, tenders may be submitted using two specific electronic post mail</w:t>
      </w:r>
      <w:r w:rsidR="008F5F44">
        <w:rPr>
          <w:rFonts w:ascii="Times New Roman" w:hAnsi="Times New Roman" w:cs="Times New Roman"/>
        </w:rPr>
        <w:t>s</w:t>
      </w:r>
      <w:r>
        <w:rPr>
          <w:rFonts w:ascii="Times New Roman" w:hAnsi="Times New Roman" w:cs="Times New Roman"/>
        </w:rPr>
        <w:t xml:space="preserve">, specifying </w:t>
      </w:r>
      <w:r w:rsidRPr="00565900">
        <w:rPr>
          <w:rFonts w:ascii="Times New Roman" w:hAnsi="Times New Roman" w:cs="Times New Roman"/>
        </w:rPr>
        <w:t>‘</w:t>
      </w:r>
      <w:r w:rsidRPr="00E2676D">
        <w:rPr>
          <w:rFonts w:ascii="Times New Roman" w:hAnsi="Times New Roman" w:cs="Times New Roman"/>
          <w:i/>
          <w:iCs/>
        </w:rPr>
        <w:t>Envelope A — Technical offer</w:t>
      </w:r>
      <w:r w:rsidRPr="00565900">
        <w:rPr>
          <w:rFonts w:ascii="Times New Roman" w:hAnsi="Times New Roman" w:cs="Times New Roman"/>
        </w:rPr>
        <w:t>’</w:t>
      </w:r>
      <w:r>
        <w:rPr>
          <w:rFonts w:ascii="Times New Roman" w:hAnsi="Times New Roman" w:cs="Times New Roman"/>
        </w:rPr>
        <w:t xml:space="preserve"> </w:t>
      </w:r>
      <w:r w:rsidRPr="00565900">
        <w:rPr>
          <w:rFonts w:ascii="Times New Roman" w:hAnsi="Times New Roman" w:cs="Times New Roman"/>
        </w:rPr>
        <w:t>and the other ‘</w:t>
      </w:r>
      <w:r w:rsidRPr="00E2676D">
        <w:rPr>
          <w:rFonts w:ascii="Times New Roman" w:hAnsi="Times New Roman" w:cs="Times New Roman"/>
          <w:i/>
          <w:iCs/>
        </w:rPr>
        <w:t>Envelope B — Financial offer’</w:t>
      </w:r>
      <w:r>
        <w:rPr>
          <w:rFonts w:ascii="Times New Roman" w:hAnsi="Times New Roman" w:cs="Times New Roman"/>
          <w:i/>
          <w:iCs/>
        </w:rPr>
        <w:t xml:space="preserve"> in the subject of their electronic post mail (e-mail). </w:t>
      </w:r>
    </w:p>
    <w:p w14:paraId="54E8EF8A" w14:textId="562C080B"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The outer envelope</w:t>
      </w:r>
      <w:r w:rsidR="008F5F44">
        <w:rPr>
          <w:rFonts w:ascii="Times New Roman" w:hAnsi="Times New Roman" w:cs="Times New Roman"/>
        </w:rPr>
        <w:t xml:space="preserve"> (or alternatively each of the e-mails)</w:t>
      </w:r>
      <w:r w:rsidRPr="00565900">
        <w:rPr>
          <w:rFonts w:ascii="Times New Roman" w:hAnsi="Times New Roman" w:cs="Times New Roman"/>
        </w:rPr>
        <w:t xml:space="preserve"> should provide the following information:</w:t>
      </w:r>
    </w:p>
    <w:p w14:paraId="073A75CD"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a) the address for submitting tenders indicated above;</w:t>
      </w:r>
    </w:p>
    <w:p w14:paraId="68C5E5D4"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b) the reference code of the tender procedure</w:t>
      </w:r>
    </w:p>
    <w:p w14:paraId="0B0EE43D"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c) the words ‘Not to be opened before the tender-opening session’</w:t>
      </w:r>
    </w:p>
    <w:p w14:paraId="5556B30E" w14:textId="77777777" w:rsidR="00C222F8" w:rsidRPr="00565900" w:rsidRDefault="00C222F8" w:rsidP="00C222F8">
      <w:pPr>
        <w:jc w:val="both"/>
        <w:rPr>
          <w:rFonts w:ascii="Times New Roman" w:hAnsi="Times New Roman" w:cs="Times New Roman"/>
        </w:rPr>
      </w:pPr>
      <w:r w:rsidRPr="00565900">
        <w:rPr>
          <w:rFonts w:ascii="Times New Roman" w:hAnsi="Times New Roman" w:cs="Times New Roman"/>
        </w:rPr>
        <w:t>d) the name of the tenderer.</w:t>
      </w:r>
    </w:p>
    <w:p w14:paraId="7550E04C" w14:textId="7CB3D9B1" w:rsidR="008F5F44" w:rsidRPr="00AB1A6D" w:rsidRDefault="008F5F44" w:rsidP="008F5F44">
      <w:pPr>
        <w:widowControl w:val="0"/>
        <w:spacing w:before="100" w:after="100" w:line="240" w:lineRule="auto"/>
        <w:jc w:val="both"/>
        <w:rPr>
          <w:rFonts w:ascii="Times New Roman" w:hAnsi="Times New Roman" w:cs="Times New Roman"/>
        </w:rPr>
      </w:pPr>
      <w:r w:rsidRPr="00873387">
        <w:rPr>
          <w:rFonts w:ascii="Times New Roman" w:hAnsi="Times New Roman" w:cs="Times New Roman"/>
        </w:rPr>
        <w:t>Tenders must be sent to the contracting authority before</w:t>
      </w:r>
      <w:r w:rsidR="00674902">
        <w:rPr>
          <w:rFonts w:ascii="Times New Roman" w:hAnsi="Times New Roman" w:cs="Times New Roman"/>
        </w:rPr>
        <w:t xml:space="preserve"> the deadline set at Point 6 of this document</w:t>
      </w:r>
      <w:r w:rsidRPr="00873387">
        <w:rPr>
          <w:rFonts w:ascii="Times New Roman" w:hAnsi="Times New Roman" w:cs="Times New Roman"/>
        </w:rPr>
        <w:t xml:space="preserve">. They </w:t>
      </w:r>
      <w:r w:rsidRPr="00AB1A6D">
        <w:rPr>
          <w:rFonts w:ascii="Times New Roman" w:hAnsi="Times New Roman" w:cs="Times New Roman"/>
        </w:rPr>
        <w:t xml:space="preserve">must include the requested documents in </w:t>
      </w:r>
      <w:r w:rsidR="00674902" w:rsidRPr="00AB1A6D">
        <w:rPr>
          <w:rFonts w:ascii="Times New Roman" w:hAnsi="Times New Roman" w:cs="Times New Roman"/>
        </w:rPr>
        <w:t>Point</w:t>
      </w:r>
      <w:r w:rsidRPr="00AB1A6D">
        <w:rPr>
          <w:rFonts w:ascii="Times New Roman" w:hAnsi="Times New Roman" w:cs="Times New Roman"/>
        </w:rPr>
        <w:t>10 above and be sent:</w:t>
      </w:r>
    </w:p>
    <w:p w14:paraId="52A9B93B" w14:textId="6D151DAE" w:rsidR="008F5F44" w:rsidRPr="00AB1A6D" w:rsidRDefault="008F5F44" w:rsidP="008F5F44">
      <w:pPr>
        <w:keepNext/>
        <w:keepLines/>
        <w:numPr>
          <w:ilvl w:val="0"/>
          <w:numId w:val="15"/>
        </w:numPr>
        <w:spacing w:before="120" w:after="120" w:line="240" w:lineRule="auto"/>
        <w:jc w:val="both"/>
        <w:rPr>
          <w:rFonts w:ascii="Times New Roman" w:hAnsi="Times New Roman" w:cs="Times New Roman"/>
        </w:rPr>
      </w:pPr>
      <w:r w:rsidRPr="00AB1A6D">
        <w:rPr>
          <w:rFonts w:ascii="Times New Roman" w:hAnsi="Times New Roman" w:cs="Times New Roman"/>
        </w:rPr>
        <w:t xml:space="preserve">By electronic post,  </w:t>
      </w:r>
    </w:p>
    <w:p w14:paraId="7737B640" w14:textId="101B44AA" w:rsidR="008F5F44" w:rsidRPr="00AB1A6D" w:rsidRDefault="008F5F44" w:rsidP="00096E38">
      <w:pPr>
        <w:keepNext/>
        <w:keepLines/>
        <w:spacing w:after="240"/>
        <w:ind w:left="360"/>
        <w:jc w:val="center"/>
        <w:rPr>
          <w:rFonts w:ascii="Times New Roman" w:hAnsi="Times New Roman" w:cs="Times New Roman"/>
          <w:b/>
          <w:bCs/>
        </w:rPr>
      </w:pPr>
      <w:r w:rsidRPr="00AB1A6D">
        <w:rPr>
          <w:rFonts w:ascii="Times New Roman" w:hAnsi="Times New Roman" w:cs="Times New Roman"/>
          <w:b/>
          <w:bCs/>
        </w:rPr>
        <w:t>Email:</w:t>
      </w:r>
      <w:r w:rsidR="00AB1A6D" w:rsidRPr="00AB1A6D">
        <w:rPr>
          <w:rFonts w:ascii="Times New Roman" w:hAnsi="Times New Roman" w:cs="Times New Roman"/>
          <w:b/>
          <w:bCs/>
        </w:rPr>
        <w:t xml:space="preserve"> info@nalas.eu </w:t>
      </w:r>
    </w:p>
    <w:p w14:paraId="36709A08" w14:textId="26524A91" w:rsidR="00C222F8" w:rsidRPr="00AB1A6D" w:rsidRDefault="00C222F8" w:rsidP="00096E38">
      <w:pPr>
        <w:pStyle w:val="ListParagraph"/>
        <w:widowControl w:val="0"/>
        <w:numPr>
          <w:ilvl w:val="0"/>
          <w:numId w:val="16"/>
        </w:numPr>
        <w:spacing w:before="100" w:after="100" w:line="240" w:lineRule="auto"/>
        <w:jc w:val="both"/>
        <w:rPr>
          <w:rFonts w:ascii="Times New Roman" w:hAnsi="Times New Roman" w:cs="Times New Roman"/>
          <w:lang w:val="en-GB"/>
        </w:rPr>
      </w:pPr>
      <w:r w:rsidRPr="00AB1A6D">
        <w:rPr>
          <w:rFonts w:ascii="Times New Roman" w:hAnsi="Times New Roman" w:cs="Times New Roman"/>
          <w:lang w:val="en-GB"/>
        </w:rPr>
        <w:t xml:space="preserve">by post or by courier service, in which case the evidence shall be constituted by the postmark or the date of the deposit slip, to: </w:t>
      </w:r>
    </w:p>
    <w:p w14:paraId="276736A7" w14:textId="5E9B5400" w:rsidR="00AB1A6D" w:rsidRPr="00AB1A6D" w:rsidRDefault="00AB1A6D" w:rsidP="00AB1A6D">
      <w:pPr>
        <w:keepNext/>
        <w:keepLines/>
        <w:spacing w:after="0"/>
        <w:jc w:val="center"/>
        <w:rPr>
          <w:rFonts w:ascii="Times New Roman" w:hAnsi="Times New Roman" w:cs="Times New Roman"/>
          <w:b/>
          <w:bCs/>
        </w:rPr>
      </w:pPr>
      <w:r w:rsidRPr="00AB1A6D">
        <w:rPr>
          <w:rFonts w:ascii="Times New Roman" w:hAnsi="Times New Roman" w:cs="Times New Roman"/>
          <w:b/>
          <w:bCs/>
        </w:rPr>
        <w:t>NALAS, Network of Associations of Local Authorities of South East Europe</w:t>
      </w:r>
    </w:p>
    <w:p w14:paraId="63B94515" w14:textId="3DA872D2" w:rsidR="00565900" w:rsidRPr="00AB1A6D" w:rsidRDefault="00AB1A6D" w:rsidP="00AB1A6D">
      <w:pPr>
        <w:keepNext/>
        <w:keepLines/>
        <w:jc w:val="center"/>
        <w:rPr>
          <w:rFonts w:ascii="Times New Roman" w:hAnsi="Times New Roman" w:cs="Times New Roman"/>
          <w:b/>
          <w:bCs/>
        </w:rPr>
      </w:pPr>
      <w:r w:rsidRPr="00AB1A6D">
        <w:rPr>
          <w:rFonts w:ascii="Times New Roman" w:hAnsi="Times New Roman" w:cs="Times New Roman"/>
          <w:b/>
          <w:bCs/>
        </w:rPr>
        <w:t>Varshavska 36 A1000 Skopje, Republic of North Macedonia</w:t>
      </w:r>
    </w:p>
    <w:p w14:paraId="49384D4D" w14:textId="589E324D" w:rsidR="00C222F8" w:rsidRPr="00AB1A6D" w:rsidRDefault="00C222F8" w:rsidP="004B5149">
      <w:pPr>
        <w:pStyle w:val="ListParagraph"/>
        <w:widowControl w:val="0"/>
        <w:numPr>
          <w:ilvl w:val="0"/>
          <w:numId w:val="16"/>
        </w:numPr>
        <w:spacing w:before="100" w:after="100" w:line="240" w:lineRule="auto"/>
        <w:jc w:val="both"/>
        <w:rPr>
          <w:rFonts w:ascii="Times New Roman" w:hAnsi="Times New Roman" w:cs="Times New Roman"/>
          <w:lang w:val="en-GB"/>
        </w:rPr>
      </w:pPr>
      <w:r w:rsidRPr="00AB1A6D">
        <w:rPr>
          <w:rFonts w:ascii="Times New Roman" w:hAnsi="Times New Roman" w:cs="Times New Roman"/>
          <w:lang w:val="en-GB"/>
        </w:rPr>
        <w:t>OR hand delivered by the participant in person or by an agent</w:t>
      </w:r>
      <w:r w:rsidRPr="00AB1A6D">
        <w:rPr>
          <w:rFonts w:ascii="Times New Roman" w:hAnsi="Times New Roman" w:cs="Times New Roman"/>
        </w:rPr>
        <w:t xml:space="preserve"> directly</w:t>
      </w:r>
      <w:r w:rsidRPr="00AB1A6D">
        <w:rPr>
          <w:rFonts w:ascii="Times New Roman" w:hAnsi="Times New Roman" w:cs="Times New Roman"/>
          <w:lang w:val="en-GB"/>
        </w:rPr>
        <w:t xml:space="preserve"> to the premises of the contracting authority in return for a </w:t>
      </w:r>
      <w:r w:rsidRPr="00AB1A6D">
        <w:rPr>
          <w:rFonts w:ascii="Times New Roman" w:hAnsi="Times New Roman" w:cs="Times New Roman"/>
        </w:rPr>
        <w:t>signed and dated receipt</w:t>
      </w:r>
      <w:r w:rsidRPr="00AB1A6D">
        <w:rPr>
          <w:rFonts w:ascii="Times New Roman" w:hAnsi="Times New Roman" w:cs="Times New Roman"/>
          <w:lang w:val="en-GB"/>
        </w:rPr>
        <w:t xml:space="preserve">, in which case the evidence shall be constituted by this acknowledgement of receipt, to: </w:t>
      </w:r>
    </w:p>
    <w:p w14:paraId="47FCA9D6" w14:textId="77777777" w:rsidR="008F5F44" w:rsidRPr="00AB1A6D" w:rsidRDefault="008F5F44" w:rsidP="004B5149">
      <w:pPr>
        <w:pStyle w:val="ListParagraph"/>
        <w:widowControl w:val="0"/>
        <w:spacing w:before="100" w:after="100" w:line="240" w:lineRule="auto"/>
        <w:ind w:left="360"/>
        <w:jc w:val="both"/>
        <w:rPr>
          <w:rFonts w:ascii="Times New Roman" w:hAnsi="Times New Roman" w:cs="Times New Roman"/>
          <w:lang w:val="en-GB"/>
        </w:rPr>
      </w:pPr>
    </w:p>
    <w:p w14:paraId="7F2A5622" w14:textId="77777777" w:rsidR="00AB1A6D" w:rsidRPr="00AB1A6D" w:rsidRDefault="00AB1A6D" w:rsidP="00AB1A6D">
      <w:pPr>
        <w:keepNext/>
        <w:keepLines/>
        <w:spacing w:after="0"/>
        <w:jc w:val="center"/>
        <w:rPr>
          <w:rFonts w:ascii="Times New Roman" w:hAnsi="Times New Roman" w:cs="Times New Roman"/>
          <w:b/>
          <w:bCs/>
        </w:rPr>
      </w:pPr>
      <w:r w:rsidRPr="00AB1A6D">
        <w:rPr>
          <w:rFonts w:ascii="Times New Roman" w:hAnsi="Times New Roman" w:cs="Times New Roman"/>
          <w:b/>
          <w:bCs/>
        </w:rPr>
        <w:t>NALAS, Network of Associations of Local Authorities of South East Europe</w:t>
      </w:r>
    </w:p>
    <w:p w14:paraId="6B285F54" w14:textId="61937344" w:rsidR="00A01EA8" w:rsidRPr="00AB1A6D" w:rsidRDefault="00AB1A6D" w:rsidP="00AB1A6D">
      <w:pPr>
        <w:keepNext/>
        <w:keepLines/>
        <w:jc w:val="center"/>
        <w:rPr>
          <w:rFonts w:ascii="Times New Roman" w:hAnsi="Times New Roman" w:cs="Times New Roman"/>
          <w:b/>
          <w:bCs/>
        </w:rPr>
      </w:pPr>
      <w:r w:rsidRPr="00AB1A6D">
        <w:rPr>
          <w:rFonts w:ascii="Times New Roman" w:hAnsi="Times New Roman" w:cs="Times New Roman"/>
          <w:b/>
          <w:bCs/>
        </w:rPr>
        <w:t>Varshavska 36 A1000 Skopje, Republic of North Macedonia</w:t>
      </w:r>
    </w:p>
    <w:p w14:paraId="15738A75" w14:textId="48D8632F" w:rsidR="00C222F8" w:rsidRDefault="00C222F8" w:rsidP="00C222F8">
      <w:pPr>
        <w:tabs>
          <w:tab w:val="left" w:pos="426"/>
        </w:tabs>
        <w:jc w:val="both"/>
        <w:rPr>
          <w:rFonts w:ascii="Times New Roman" w:hAnsi="Times New Roman" w:cs="Times New Roman"/>
          <w:lang w:val="en-GB"/>
        </w:rPr>
      </w:pPr>
      <w:r w:rsidRPr="00AB1A6D">
        <w:rPr>
          <w:rFonts w:ascii="Times New Roman" w:hAnsi="Times New Roman" w:cs="Times New Roman"/>
          <w:lang w:val="en-GB"/>
        </w:rPr>
        <w:t>Applications submitted by any other means will not be considered</w:t>
      </w:r>
      <w:r w:rsidRPr="00873387">
        <w:rPr>
          <w:rFonts w:ascii="Times New Roman" w:hAnsi="Times New Roman" w:cs="Times New Roman"/>
          <w:lang w:val="en-GB"/>
        </w:rPr>
        <w:t>. Submission of the tender should be made within t</w:t>
      </w:r>
      <w:r w:rsidR="008B059A" w:rsidRPr="00873387">
        <w:rPr>
          <w:rFonts w:ascii="Times New Roman" w:hAnsi="Times New Roman" w:cs="Times New Roman"/>
          <w:lang w:val="en-GB"/>
        </w:rPr>
        <w:t>he deadline specified in point 6</w:t>
      </w:r>
      <w:r w:rsidRPr="00873387">
        <w:rPr>
          <w:rFonts w:ascii="Times New Roman" w:hAnsi="Times New Roman" w:cs="Times New Roman"/>
          <w:lang w:val="en-GB"/>
        </w:rPr>
        <w:t xml:space="preserve"> of this document.</w:t>
      </w:r>
    </w:p>
    <w:p w14:paraId="25CD9A78" w14:textId="77777777" w:rsidR="00AB1A6D" w:rsidRDefault="00AB1A6D" w:rsidP="00C222F8">
      <w:pPr>
        <w:tabs>
          <w:tab w:val="left" w:pos="426"/>
        </w:tabs>
        <w:jc w:val="both"/>
        <w:rPr>
          <w:rFonts w:ascii="Times New Roman" w:hAnsi="Times New Roman" w:cs="Times New Roman"/>
          <w:lang w:val="en-GB"/>
        </w:rPr>
      </w:pPr>
    </w:p>
    <w:p w14:paraId="6506A1E9" w14:textId="77777777" w:rsidR="00AB1A6D" w:rsidRPr="00C222F8" w:rsidRDefault="00AB1A6D" w:rsidP="00C222F8">
      <w:pPr>
        <w:tabs>
          <w:tab w:val="left" w:pos="426"/>
        </w:tabs>
        <w:jc w:val="both"/>
        <w:rPr>
          <w:rFonts w:ascii="Times New Roman" w:hAnsi="Times New Roman" w:cs="Times New Roman"/>
          <w:lang w:val="en-GB"/>
        </w:rPr>
      </w:pPr>
    </w:p>
    <w:p w14:paraId="0C936E2B" w14:textId="77777777" w:rsidR="00BE6733" w:rsidRPr="00BE6733" w:rsidRDefault="00BE6733" w:rsidP="009553BE">
      <w:pPr>
        <w:pStyle w:val="ListParagraph"/>
        <w:numPr>
          <w:ilvl w:val="0"/>
          <w:numId w:val="11"/>
        </w:numPr>
        <w:tabs>
          <w:tab w:val="left" w:pos="450"/>
        </w:tabs>
        <w:spacing w:before="59" w:line="252" w:lineRule="auto"/>
        <w:ind w:left="360" w:right="217"/>
        <w:jc w:val="both"/>
        <w:rPr>
          <w:rFonts w:ascii="Times New Roman" w:hAnsi="Times New Roman" w:cs="Times New Roman"/>
          <w:b/>
          <w:bCs/>
          <w:iCs/>
          <w:sz w:val="24"/>
          <w:szCs w:val="24"/>
          <w:lang w:val="en-GB"/>
        </w:rPr>
      </w:pPr>
      <w:bookmarkStart w:id="2" w:name="_Toc42488089"/>
      <w:r w:rsidRPr="00BE6733">
        <w:rPr>
          <w:rFonts w:ascii="Times New Roman" w:hAnsi="Times New Roman" w:cs="Times New Roman"/>
          <w:b/>
          <w:bCs/>
          <w:iCs/>
          <w:sz w:val="24"/>
          <w:szCs w:val="24"/>
          <w:lang w:val="en-GB"/>
        </w:rPr>
        <w:t>Evaluation of tenders</w:t>
      </w:r>
      <w:bookmarkEnd w:id="2"/>
    </w:p>
    <w:p w14:paraId="0EF61BED" w14:textId="07A6E106" w:rsidR="00BE6733" w:rsidRDefault="00BE6733" w:rsidP="00BE6733">
      <w:pPr>
        <w:spacing w:before="59" w:line="252" w:lineRule="auto"/>
        <w:ind w:right="217"/>
        <w:jc w:val="both"/>
        <w:rPr>
          <w:rFonts w:ascii="Times New Roman" w:hAnsi="Times New Roman" w:cs="Times New Roman"/>
          <w:sz w:val="24"/>
          <w:szCs w:val="24"/>
        </w:rPr>
      </w:pPr>
      <w:r w:rsidRPr="00BE6733">
        <w:rPr>
          <w:rFonts w:ascii="Times New Roman" w:hAnsi="Times New Roman" w:cs="Times New Roman"/>
          <w:sz w:val="24"/>
          <w:szCs w:val="24"/>
        </w:rPr>
        <w:t xml:space="preserve">The tenders will be evaluated on the basis of conformity with the requirements of this tender dossier and procedure. A technical and financial evaluation will be performed by the evaluation committee on the technical and financial admissibility of tenders. </w:t>
      </w:r>
    </w:p>
    <w:p w14:paraId="55D6076D" w14:textId="77777777" w:rsidR="002B7CC2" w:rsidRDefault="002B7CC2" w:rsidP="002B7CC2">
      <w:pPr>
        <w:widowControl w:val="0"/>
        <w:spacing w:before="100" w:after="100" w:line="240" w:lineRule="auto"/>
        <w:jc w:val="both"/>
        <w:outlineLvl w:val="0"/>
        <w:rPr>
          <w:rFonts w:ascii="Times New Roman" w:hAnsi="Times New Roman"/>
        </w:rPr>
      </w:pPr>
      <w:r>
        <w:rPr>
          <w:rFonts w:ascii="Times New Roman" w:hAnsi="Times New Roman"/>
        </w:rPr>
        <w:t>Evaluation Grid for the technical score is specified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9"/>
        <w:gridCol w:w="2677"/>
      </w:tblGrid>
      <w:tr w:rsidR="002B7CC2" w:rsidRPr="001A103D" w14:paraId="04FE7033" w14:textId="77777777" w:rsidTr="000F7A00">
        <w:trPr>
          <w:cantSplit/>
          <w:jc w:val="center"/>
        </w:trPr>
        <w:tc>
          <w:tcPr>
            <w:tcW w:w="3602" w:type="pct"/>
            <w:vAlign w:val="center"/>
          </w:tcPr>
          <w:p w14:paraId="0EE7CF6B"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p>
        </w:tc>
        <w:tc>
          <w:tcPr>
            <w:tcW w:w="1398" w:type="pct"/>
            <w:vAlign w:val="center"/>
          </w:tcPr>
          <w:p w14:paraId="6E0D0825"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 xml:space="preserve">Maximum </w:t>
            </w:r>
          </w:p>
        </w:tc>
      </w:tr>
      <w:tr w:rsidR="002B7CC2" w:rsidRPr="001A103D" w14:paraId="1D0D6663" w14:textId="77777777" w:rsidTr="000F7A00">
        <w:trPr>
          <w:cantSplit/>
          <w:jc w:val="center"/>
        </w:trPr>
        <w:tc>
          <w:tcPr>
            <w:tcW w:w="3602" w:type="pct"/>
            <w:vAlign w:val="center"/>
          </w:tcPr>
          <w:p w14:paraId="302318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Qualifications and skills</w:t>
            </w:r>
          </w:p>
        </w:tc>
        <w:tc>
          <w:tcPr>
            <w:tcW w:w="1398" w:type="pct"/>
            <w:vAlign w:val="center"/>
          </w:tcPr>
          <w:p w14:paraId="4D75035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30</w:t>
            </w:r>
          </w:p>
        </w:tc>
      </w:tr>
      <w:tr w:rsidR="002B7CC2" w:rsidRPr="001A103D" w14:paraId="22071F2A" w14:textId="77777777" w:rsidTr="000F7A00">
        <w:trPr>
          <w:cantSplit/>
          <w:jc w:val="center"/>
        </w:trPr>
        <w:tc>
          <w:tcPr>
            <w:tcW w:w="3602" w:type="pct"/>
            <w:vAlign w:val="center"/>
          </w:tcPr>
          <w:p w14:paraId="261DB8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General professional experience</w:t>
            </w:r>
          </w:p>
        </w:tc>
        <w:tc>
          <w:tcPr>
            <w:tcW w:w="1398" w:type="pct"/>
            <w:vAlign w:val="center"/>
          </w:tcPr>
          <w:p w14:paraId="5D41026E"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30</w:t>
            </w:r>
          </w:p>
        </w:tc>
      </w:tr>
      <w:tr w:rsidR="002B7CC2" w:rsidRPr="001A103D" w14:paraId="4ABBEC2C" w14:textId="77777777" w:rsidTr="000F7A00">
        <w:trPr>
          <w:cantSplit/>
          <w:jc w:val="center"/>
        </w:trPr>
        <w:tc>
          <w:tcPr>
            <w:tcW w:w="3602" w:type="pct"/>
            <w:vAlign w:val="center"/>
          </w:tcPr>
          <w:p w14:paraId="064342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Specific professional experience</w:t>
            </w:r>
          </w:p>
        </w:tc>
        <w:tc>
          <w:tcPr>
            <w:tcW w:w="1398" w:type="pct"/>
            <w:vAlign w:val="center"/>
          </w:tcPr>
          <w:p w14:paraId="5D60196A"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40</w:t>
            </w:r>
          </w:p>
        </w:tc>
      </w:tr>
      <w:tr w:rsidR="001E3345" w:rsidRPr="001A103D" w14:paraId="0C16425F" w14:textId="77777777" w:rsidTr="000F7A00">
        <w:trPr>
          <w:cantSplit/>
          <w:jc w:val="center"/>
        </w:trPr>
        <w:tc>
          <w:tcPr>
            <w:tcW w:w="3602" w:type="pct"/>
            <w:shd w:val="clear" w:color="auto" w:fill="B3B3B3"/>
            <w:vAlign w:val="center"/>
          </w:tcPr>
          <w:p w14:paraId="1D79B0E8"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Overall total score</w:t>
            </w:r>
          </w:p>
        </w:tc>
        <w:tc>
          <w:tcPr>
            <w:tcW w:w="1398" w:type="pct"/>
            <w:shd w:val="clear" w:color="auto" w:fill="B3B3B3"/>
            <w:vAlign w:val="center"/>
          </w:tcPr>
          <w:p w14:paraId="6084813B"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100</w:t>
            </w:r>
          </w:p>
        </w:tc>
      </w:tr>
    </w:tbl>
    <w:p w14:paraId="107439B1" w14:textId="77777777" w:rsidR="002B7CC2" w:rsidRDefault="002B7CC2" w:rsidP="00BE6733">
      <w:pPr>
        <w:spacing w:before="59" w:line="252" w:lineRule="auto"/>
        <w:ind w:right="217"/>
        <w:jc w:val="both"/>
        <w:rPr>
          <w:rFonts w:ascii="Times New Roman" w:hAnsi="Times New Roman" w:cs="Times New Roman"/>
          <w:sz w:val="24"/>
          <w:szCs w:val="24"/>
        </w:rPr>
      </w:pPr>
    </w:p>
    <w:p w14:paraId="1299FE56" w14:textId="77777777" w:rsidR="00BE6733" w:rsidRPr="00BE6733" w:rsidRDefault="00BE6733" w:rsidP="009553BE">
      <w:pPr>
        <w:pStyle w:val="ListParagraph"/>
        <w:numPr>
          <w:ilvl w:val="0"/>
          <w:numId w:val="11"/>
        </w:numPr>
        <w:tabs>
          <w:tab w:val="left" w:pos="360"/>
        </w:tabs>
        <w:spacing w:before="59" w:line="252" w:lineRule="auto"/>
        <w:ind w:right="217" w:hanging="720"/>
        <w:jc w:val="both"/>
        <w:rPr>
          <w:rFonts w:ascii="Times New Roman" w:hAnsi="Times New Roman" w:cs="Times New Roman"/>
          <w:sz w:val="24"/>
          <w:szCs w:val="24"/>
        </w:rPr>
      </w:pPr>
      <w:r w:rsidRPr="00BE6733">
        <w:rPr>
          <w:rFonts w:ascii="Times New Roman" w:hAnsi="Times New Roman" w:cs="Times New Roman"/>
          <w:b/>
          <w:sz w:val="24"/>
          <w:szCs w:val="24"/>
          <w:lang w:val="en-GB"/>
        </w:rPr>
        <w:t>Notification of award</w:t>
      </w:r>
    </w:p>
    <w:p w14:paraId="38BED54D" w14:textId="682DA138" w:rsidR="00BE6733" w:rsidRDefault="00BE6733" w:rsidP="00BE6733">
      <w:pPr>
        <w:spacing w:before="59" w:line="252" w:lineRule="auto"/>
        <w:ind w:right="217"/>
        <w:jc w:val="both"/>
        <w:rPr>
          <w:rFonts w:ascii="Times New Roman" w:hAnsi="Times New Roman"/>
        </w:rPr>
      </w:pPr>
      <w:r w:rsidRPr="00BE6733">
        <w:rPr>
          <w:rFonts w:ascii="Times New Roman" w:hAnsi="Times New Roman"/>
        </w:rPr>
        <w:t>The contracting authority will inform all tenderers simultaneously and individually of the award decision.</w:t>
      </w:r>
    </w:p>
    <w:p w14:paraId="398ED748" w14:textId="367729A2" w:rsidR="00E64709" w:rsidRPr="00E64709" w:rsidRDefault="00E64709" w:rsidP="00E64709">
      <w:pPr>
        <w:pStyle w:val="ListParagraph"/>
        <w:numPr>
          <w:ilvl w:val="0"/>
          <w:numId w:val="11"/>
        </w:numPr>
        <w:spacing w:before="59" w:line="252" w:lineRule="auto"/>
        <w:ind w:left="450" w:right="217" w:hanging="450"/>
        <w:jc w:val="both"/>
        <w:rPr>
          <w:rFonts w:ascii="Times New Roman" w:hAnsi="Times New Roman" w:cs="Times New Roman"/>
          <w:b/>
          <w:bCs/>
          <w:sz w:val="24"/>
          <w:szCs w:val="24"/>
        </w:rPr>
      </w:pPr>
      <w:r w:rsidRPr="00E64709">
        <w:rPr>
          <w:rFonts w:ascii="Times New Roman" w:hAnsi="Times New Roman" w:cs="Times New Roman"/>
          <w:b/>
          <w:bCs/>
          <w:sz w:val="24"/>
          <w:szCs w:val="24"/>
        </w:rPr>
        <w:t>Other</w:t>
      </w:r>
    </w:p>
    <w:p w14:paraId="0C09BD53" w14:textId="748FAEFA" w:rsidR="00C222F8" w:rsidRPr="00BE6733" w:rsidRDefault="00E64709" w:rsidP="00873387">
      <w:pPr>
        <w:spacing w:before="59" w:line="252" w:lineRule="auto"/>
        <w:ind w:right="217"/>
        <w:jc w:val="both"/>
        <w:rPr>
          <w:rFonts w:ascii="Times New Roman" w:hAnsi="Times New Roman" w:cs="Times New Roman"/>
          <w:sz w:val="24"/>
          <w:szCs w:val="24"/>
        </w:rPr>
      </w:pPr>
      <w:r>
        <w:rPr>
          <w:rFonts w:ascii="Times New Roman" w:hAnsi="Times New Roman" w:cs="Times New Roman"/>
          <w:sz w:val="24"/>
          <w:szCs w:val="24"/>
        </w:rPr>
        <w:t>For more information the applicants may consult the Terms of Reference attached to this tender procedure.</w:t>
      </w:r>
    </w:p>
    <w:sectPr w:rsidR="00C222F8" w:rsidRPr="00BE6733" w:rsidSect="0095107F">
      <w:headerReference w:type="default" r:id="rId7"/>
      <w:pgSz w:w="12240" w:h="15840"/>
      <w:pgMar w:top="198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1A36" w14:textId="77777777" w:rsidR="000071BA" w:rsidRDefault="000071BA" w:rsidP="009553BE">
      <w:pPr>
        <w:spacing w:after="0" w:line="240" w:lineRule="auto"/>
      </w:pPr>
      <w:r>
        <w:separator/>
      </w:r>
    </w:p>
  </w:endnote>
  <w:endnote w:type="continuationSeparator" w:id="0">
    <w:p w14:paraId="08CCA72A" w14:textId="77777777" w:rsidR="000071BA" w:rsidRDefault="000071BA" w:rsidP="0095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DFFF4" w14:textId="77777777" w:rsidR="000071BA" w:rsidRDefault="000071BA" w:rsidP="009553BE">
      <w:pPr>
        <w:spacing w:after="0" w:line="240" w:lineRule="auto"/>
      </w:pPr>
      <w:r>
        <w:separator/>
      </w:r>
    </w:p>
  </w:footnote>
  <w:footnote w:type="continuationSeparator" w:id="0">
    <w:p w14:paraId="3B86CBB8" w14:textId="77777777" w:rsidR="000071BA" w:rsidRDefault="000071BA" w:rsidP="0095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CEDA" w14:textId="42D756BD" w:rsidR="009553BE" w:rsidRDefault="00000000" w:rsidP="0095107F">
    <w:pPr>
      <w:pStyle w:val="Header"/>
      <w:jc w:val="right"/>
    </w:pPr>
    <w:r>
      <w:rPr>
        <w:noProof/>
      </w:rPr>
      <w:pict w14:anchorId="77B126D5">
        <v:group id="Group 2" o:spid="_x0000_s1025" style="position:absolute;left:0;text-align:left;margin-left:-8.3pt;margin-top:-11.1pt;width:474.05pt;height:60.1pt;z-index:251659264;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926F6"/>
    <w:multiLevelType w:val="hybridMultilevel"/>
    <w:tmpl w:val="0044A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51A8"/>
    <w:multiLevelType w:val="hybridMultilevel"/>
    <w:tmpl w:val="4CBC16C4"/>
    <w:lvl w:ilvl="0" w:tplc="5E8C8824">
      <w:start w:val="1"/>
      <w:numFmt w:val="upp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 w15:restartNumberingAfterBreak="0">
    <w:nsid w:val="0881618E"/>
    <w:multiLevelType w:val="multilevel"/>
    <w:tmpl w:val="8218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92EB5"/>
    <w:multiLevelType w:val="hybridMultilevel"/>
    <w:tmpl w:val="032AB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0F77930"/>
    <w:multiLevelType w:val="hybridMultilevel"/>
    <w:tmpl w:val="659A2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130E6"/>
    <w:multiLevelType w:val="hybridMultilevel"/>
    <w:tmpl w:val="37A414C4"/>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7" w15:restartNumberingAfterBreak="0">
    <w:nsid w:val="190A4937"/>
    <w:multiLevelType w:val="hybridMultilevel"/>
    <w:tmpl w:val="89A05E3A"/>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9E4E61"/>
    <w:multiLevelType w:val="hybridMultilevel"/>
    <w:tmpl w:val="B0343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94B00"/>
    <w:multiLevelType w:val="multilevel"/>
    <w:tmpl w:val="0FD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5517D"/>
    <w:multiLevelType w:val="hybridMultilevel"/>
    <w:tmpl w:val="365019A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15:restartNumberingAfterBreak="0">
    <w:nsid w:val="2A387409"/>
    <w:multiLevelType w:val="hybridMultilevel"/>
    <w:tmpl w:val="A9C8F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CD23DB"/>
    <w:multiLevelType w:val="hybridMultilevel"/>
    <w:tmpl w:val="008AE792"/>
    <w:lvl w:ilvl="0" w:tplc="29DAE94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A37BB"/>
    <w:multiLevelType w:val="hybridMultilevel"/>
    <w:tmpl w:val="BD88BB4A"/>
    <w:lvl w:ilvl="0" w:tplc="3C0AA8A8">
      <w:start w:val="1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41A21787"/>
    <w:multiLevelType w:val="hybridMultilevel"/>
    <w:tmpl w:val="4A6C6678"/>
    <w:lvl w:ilvl="0" w:tplc="670A64BC">
      <w:start w:val="1"/>
      <w:numFmt w:val="decimal"/>
      <w:lvlText w:val="%1."/>
      <w:lvlJc w:val="left"/>
      <w:pPr>
        <w:ind w:left="820" w:hanging="361"/>
      </w:pPr>
      <w:rPr>
        <w:rFonts w:asciiTheme="minorHAnsi" w:eastAsia="Trebuchet MS" w:hAnsiTheme="minorHAnsi" w:cstheme="minorHAnsi" w:hint="default"/>
        <w:b/>
        <w:bCs/>
        <w:w w:val="81"/>
        <w:sz w:val="22"/>
        <w:szCs w:val="22"/>
        <w:lang w:val="it-IT" w:eastAsia="it-IT" w:bidi="it-IT"/>
      </w:rPr>
    </w:lvl>
    <w:lvl w:ilvl="1" w:tplc="6A141B06">
      <w:numFmt w:val="bullet"/>
      <w:lvlText w:val="•"/>
      <w:lvlJc w:val="left"/>
      <w:pPr>
        <w:ind w:left="1781" w:hanging="361"/>
      </w:pPr>
      <w:rPr>
        <w:rFonts w:hint="default"/>
        <w:lang w:val="it-IT" w:eastAsia="it-IT" w:bidi="it-IT"/>
      </w:rPr>
    </w:lvl>
    <w:lvl w:ilvl="2" w:tplc="08C618E8">
      <w:numFmt w:val="bullet"/>
      <w:lvlText w:val="•"/>
      <w:lvlJc w:val="left"/>
      <w:pPr>
        <w:ind w:left="2742" w:hanging="361"/>
      </w:pPr>
      <w:rPr>
        <w:rFonts w:hint="default"/>
        <w:lang w:val="it-IT" w:eastAsia="it-IT" w:bidi="it-IT"/>
      </w:rPr>
    </w:lvl>
    <w:lvl w:ilvl="3" w:tplc="C2328CE2">
      <w:numFmt w:val="bullet"/>
      <w:lvlText w:val="•"/>
      <w:lvlJc w:val="left"/>
      <w:pPr>
        <w:ind w:left="3703" w:hanging="361"/>
      </w:pPr>
      <w:rPr>
        <w:rFonts w:hint="default"/>
        <w:lang w:val="it-IT" w:eastAsia="it-IT" w:bidi="it-IT"/>
      </w:rPr>
    </w:lvl>
    <w:lvl w:ilvl="4" w:tplc="2F1831E4">
      <w:numFmt w:val="bullet"/>
      <w:lvlText w:val="•"/>
      <w:lvlJc w:val="left"/>
      <w:pPr>
        <w:ind w:left="4664" w:hanging="361"/>
      </w:pPr>
      <w:rPr>
        <w:rFonts w:hint="default"/>
        <w:lang w:val="it-IT" w:eastAsia="it-IT" w:bidi="it-IT"/>
      </w:rPr>
    </w:lvl>
    <w:lvl w:ilvl="5" w:tplc="7E6C877A">
      <w:numFmt w:val="bullet"/>
      <w:lvlText w:val="•"/>
      <w:lvlJc w:val="left"/>
      <w:pPr>
        <w:ind w:left="5625" w:hanging="361"/>
      </w:pPr>
      <w:rPr>
        <w:rFonts w:hint="default"/>
        <w:lang w:val="it-IT" w:eastAsia="it-IT" w:bidi="it-IT"/>
      </w:rPr>
    </w:lvl>
    <w:lvl w:ilvl="6" w:tplc="CB6A5378">
      <w:numFmt w:val="bullet"/>
      <w:lvlText w:val="•"/>
      <w:lvlJc w:val="left"/>
      <w:pPr>
        <w:ind w:left="6586" w:hanging="361"/>
      </w:pPr>
      <w:rPr>
        <w:rFonts w:hint="default"/>
        <w:lang w:val="it-IT" w:eastAsia="it-IT" w:bidi="it-IT"/>
      </w:rPr>
    </w:lvl>
    <w:lvl w:ilvl="7" w:tplc="7318CC9C">
      <w:numFmt w:val="bullet"/>
      <w:lvlText w:val="•"/>
      <w:lvlJc w:val="left"/>
      <w:pPr>
        <w:ind w:left="7547" w:hanging="361"/>
      </w:pPr>
      <w:rPr>
        <w:rFonts w:hint="default"/>
        <w:lang w:val="it-IT" w:eastAsia="it-IT" w:bidi="it-IT"/>
      </w:rPr>
    </w:lvl>
    <w:lvl w:ilvl="8" w:tplc="FEE09CFC">
      <w:numFmt w:val="bullet"/>
      <w:lvlText w:val="•"/>
      <w:lvlJc w:val="left"/>
      <w:pPr>
        <w:ind w:left="8508" w:hanging="361"/>
      </w:pPr>
      <w:rPr>
        <w:rFonts w:hint="default"/>
        <w:lang w:val="it-IT" w:eastAsia="it-IT" w:bidi="it-IT"/>
      </w:rPr>
    </w:lvl>
  </w:abstractNum>
  <w:abstractNum w:abstractNumId="17" w15:restartNumberingAfterBreak="0">
    <w:nsid w:val="468F0EB1"/>
    <w:multiLevelType w:val="hybridMultilevel"/>
    <w:tmpl w:val="8DA2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70E06"/>
    <w:multiLevelType w:val="hybridMultilevel"/>
    <w:tmpl w:val="693CBC08"/>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8F901AF"/>
    <w:multiLevelType w:val="hybridMultilevel"/>
    <w:tmpl w:val="2B52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216D6C"/>
    <w:multiLevelType w:val="singleLevel"/>
    <w:tmpl w:val="FC3C4ED0"/>
    <w:lvl w:ilvl="0">
      <w:start w:val="1"/>
      <w:numFmt w:val="decimal"/>
      <w:lvlText w:val="%1."/>
      <w:lvlJc w:val="left"/>
      <w:pPr>
        <w:tabs>
          <w:tab w:val="num" w:pos="420"/>
        </w:tabs>
        <w:ind w:left="420" w:hanging="420"/>
      </w:pPr>
      <w:rPr>
        <w:rFonts w:ascii="Times New Roman" w:hAnsi="Times New Roman" w:hint="default"/>
        <w:b/>
      </w:rPr>
    </w:lvl>
  </w:abstractNum>
  <w:abstractNum w:abstractNumId="21" w15:restartNumberingAfterBreak="0">
    <w:nsid w:val="79B86B97"/>
    <w:multiLevelType w:val="hybridMultilevel"/>
    <w:tmpl w:val="783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8711A0"/>
    <w:multiLevelType w:val="hybridMultilevel"/>
    <w:tmpl w:val="02FCC5EC"/>
    <w:lvl w:ilvl="0" w:tplc="9290244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720280">
    <w:abstractNumId w:val="16"/>
  </w:num>
  <w:num w:numId="2" w16cid:durableId="1267228694">
    <w:abstractNumId w:val="11"/>
  </w:num>
  <w:num w:numId="3" w16cid:durableId="289282609">
    <w:abstractNumId w:val="2"/>
  </w:num>
  <w:num w:numId="4" w16cid:durableId="1203320122">
    <w:abstractNumId w:val="22"/>
  </w:num>
  <w:num w:numId="5" w16cid:durableId="1629697179">
    <w:abstractNumId w:val="19"/>
  </w:num>
  <w:num w:numId="6" w16cid:durableId="918104115">
    <w:abstractNumId w:val="6"/>
  </w:num>
  <w:num w:numId="7" w16cid:durableId="166753198">
    <w:abstractNumId w:val="1"/>
  </w:num>
  <w:num w:numId="8" w16cid:durableId="1039889393">
    <w:abstractNumId w:val="9"/>
  </w:num>
  <w:num w:numId="9" w16cid:durableId="2110587877">
    <w:abstractNumId w:val="15"/>
  </w:num>
  <w:num w:numId="10" w16cid:durableId="562180204">
    <w:abstractNumId w:val="13"/>
  </w:num>
  <w:num w:numId="11" w16cid:durableId="2138647303">
    <w:abstractNumId w:val="14"/>
  </w:num>
  <w:num w:numId="12" w16cid:durableId="1722361979">
    <w:abstractNumId w:val="4"/>
  </w:num>
  <w:num w:numId="13" w16cid:durableId="179975314">
    <w:abstractNumId w:val="8"/>
  </w:num>
  <w:num w:numId="14" w16cid:durableId="1999307208">
    <w:abstractNumId w:val="20"/>
  </w:num>
  <w:num w:numId="15" w16cid:durableId="181915216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16cid:durableId="361900407">
    <w:abstractNumId w:val="21"/>
  </w:num>
  <w:num w:numId="17" w16cid:durableId="690690519">
    <w:abstractNumId w:val="10"/>
  </w:num>
  <w:num w:numId="18" w16cid:durableId="13267266">
    <w:abstractNumId w:val="17"/>
  </w:num>
  <w:num w:numId="19" w16cid:durableId="1976640795">
    <w:abstractNumId w:val="7"/>
  </w:num>
  <w:num w:numId="20" w16cid:durableId="875658125">
    <w:abstractNumId w:val="5"/>
  </w:num>
  <w:num w:numId="21" w16cid:durableId="398334843">
    <w:abstractNumId w:val="3"/>
  </w:num>
  <w:num w:numId="22" w16cid:durableId="974456693">
    <w:abstractNumId w:val="18"/>
  </w:num>
  <w:num w:numId="23" w16cid:durableId="19802594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D48"/>
    <w:rsid w:val="000071BA"/>
    <w:rsid w:val="00015AB4"/>
    <w:rsid w:val="00046C08"/>
    <w:rsid w:val="00052070"/>
    <w:rsid w:val="00095B7C"/>
    <w:rsid w:val="00096E38"/>
    <w:rsid w:val="000B7F2A"/>
    <w:rsid w:val="000C0A40"/>
    <w:rsid w:val="000E60E6"/>
    <w:rsid w:val="000F7A00"/>
    <w:rsid w:val="00145997"/>
    <w:rsid w:val="001A103D"/>
    <w:rsid w:val="001A5D11"/>
    <w:rsid w:val="001C5D36"/>
    <w:rsid w:val="001C7086"/>
    <w:rsid w:val="001E3345"/>
    <w:rsid w:val="002506C6"/>
    <w:rsid w:val="0025719C"/>
    <w:rsid w:val="002B7CC2"/>
    <w:rsid w:val="00343F59"/>
    <w:rsid w:val="0037135A"/>
    <w:rsid w:val="00405040"/>
    <w:rsid w:val="00454F19"/>
    <w:rsid w:val="004930C2"/>
    <w:rsid w:val="00493B1B"/>
    <w:rsid w:val="004B5149"/>
    <w:rsid w:val="005613C3"/>
    <w:rsid w:val="00565900"/>
    <w:rsid w:val="005C1A90"/>
    <w:rsid w:val="005F50D6"/>
    <w:rsid w:val="0063042F"/>
    <w:rsid w:val="0066558F"/>
    <w:rsid w:val="00674902"/>
    <w:rsid w:val="00692066"/>
    <w:rsid w:val="006E35C0"/>
    <w:rsid w:val="00710576"/>
    <w:rsid w:val="0071603F"/>
    <w:rsid w:val="007222EB"/>
    <w:rsid w:val="007A6026"/>
    <w:rsid w:val="007C4D48"/>
    <w:rsid w:val="007F0060"/>
    <w:rsid w:val="008634D5"/>
    <w:rsid w:val="00873387"/>
    <w:rsid w:val="008B059A"/>
    <w:rsid w:val="008F5F44"/>
    <w:rsid w:val="0095107F"/>
    <w:rsid w:val="009553BE"/>
    <w:rsid w:val="00957B92"/>
    <w:rsid w:val="009E3965"/>
    <w:rsid w:val="009F2E83"/>
    <w:rsid w:val="00A01EA8"/>
    <w:rsid w:val="00A33E88"/>
    <w:rsid w:val="00A40B2C"/>
    <w:rsid w:val="00AB1A6D"/>
    <w:rsid w:val="00AB3222"/>
    <w:rsid w:val="00AF7E6F"/>
    <w:rsid w:val="00B174B3"/>
    <w:rsid w:val="00B401F0"/>
    <w:rsid w:val="00B85C16"/>
    <w:rsid w:val="00B96C3F"/>
    <w:rsid w:val="00BB5C1B"/>
    <w:rsid w:val="00BE6733"/>
    <w:rsid w:val="00C222F8"/>
    <w:rsid w:val="00C459C0"/>
    <w:rsid w:val="00CC29B7"/>
    <w:rsid w:val="00CE4F15"/>
    <w:rsid w:val="00D046FD"/>
    <w:rsid w:val="00D53447"/>
    <w:rsid w:val="00D82BB0"/>
    <w:rsid w:val="00D84468"/>
    <w:rsid w:val="00D85608"/>
    <w:rsid w:val="00DB563A"/>
    <w:rsid w:val="00E612E6"/>
    <w:rsid w:val="00E6229F"/>
    <w:rsid w:val="00E64709"/>
    <w:rsid w:val="00EB4CA2"/>
    <w:rsid w:val="00EB7758"/>
    <w:rsid w:val="00EF01CC"/>
    <w:rsid w:val="00F0201C"/>
    <w:rsid w:val="00F110DF"/>
    <w:rsid w:val="00F76B38"/>
    <w:rsid w:val="00F82D61"/>
    <w:rsid w:val="00FA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C41AF"/>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59"/>
  </w:style>
  <w:style w:type="paragraph" w:styleId="Heading1">
    <w:name w:val="heading 1"/>
    <w:basedOn w:val="Normal"/>
    <w:link w:val="Heading1Char"/>
    <w:uiPriority w:val="9"/>
    <w:qFormat/>
    <w:rsid w:val="007C4D48"/>
    <w:pPr>
      <w:widowControl w:val="0"/>
      <w:autoSpaceDE w:val="0"/>
      <w:autoSpaceDN w:val="0"/>
      <w:spacing w:before="16" w:after="0" w:line="240" w:lineRule="auto"/>
      <w:ind w:left="100"/>
      <w:outlineLvl w:val="0"/>
    </w:pPr>
    <w:rPr>
      <w:rFonts w:ascii="Trebuchet MS" w:eastAsia="Trebuchet MS" w:hAnsi="Trebuchet MS" w:cs="Trebuchet MS"/>
      <w:b/>
      <w:bCs/>
      <w:sz w:val="28"/>
      <w:szCs w:val="28"/>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D48"/>
    <w:rPr>
      <w:rFonts w:ascii="Trebuchet MS" w:eastAsia="Trebuchet MS" w:hAnsi="Trebuchet MS" w:cs="Trebuchet MS"/>
      <w:b/>
      <w:bCs/>
      <w:sz w:val="28"/>
      <w:szCs w:val="28"/>
      <w:lang w:val="it-IT" w:eastAsia="it-IT" w:bidi="it-IT"/>
    </w:rPr>
  </w:style>
  <w:style w:type="character" w:styleId="Strong">
    <w:name w:val="Strong"/>
    <w:qFormat/>
    <w:rsid w:val="007C4D48"/>
    <w:rPr>
      <w:b/>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7C4D48"/>
    <w:pPr>
      <w:ind w:left="720"/>
      <w:contextualSpacing/>
    </w:pPr>
  </w:style>
  <w:style w:type="table" w:styleId="TableGrid">
    <w:name w:val="Table Grid"/>
    <w:basedOn w:val="TableNormal"/>
    <w:uiPriority w:val="59"/>
    <w:rsid w:val="00955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3BE"/>
  </w:style>
  <w:style w:type="paragraph" w:styleId="Footer">
    <w:name w:val="footer"/>
    <w:basedOn w:val="Normal"/>
    <w:link w:val="FooterChar"/>
    <w:uiPriority w:val="99"/>
    <w:unhideWhenUsed/>
    <w:rsid w:val="0095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3BE"/>
  </w:style>
  <w:style w:type="paragraph" w:styleId="BalloonText">
    <w:name w:val="Balloon Text"/>
    <w:basedOn w:val="Normal"/>
    <w:link w:val="BalloonTextChar"/>
    <w:uiPriority w:val="99"/>
    <w:semiHidden/>
    <w:unhideWhenUsed/>
    <w:rsid w:val="0095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BE"/>
    <w:rPr>
      <w:rFonts w:ascii="Tahoma" w:hAnsi="Tahoma" w:cs="Tahoma"/>
      <w:sz w:val="16"/>
      <w:szCs w:val="16"/>
    </w:rPr>
  </w:style>
  <w:style w:type="paragraph" w:customStyle="1" w:styleId="Blockquote">
    <w:name w:val="Blockquote"/>
    <w:basedOn w:val="Normal"/>
    <w:rsid w:val="009F2E83"/>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Emphasis">
    <w:name w:val="Emphasis"/>
    <w:qFormat/>
    <w:rsid w:val="009F2E83"/>
    <w:rPr>
      <w:i/>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1A103D"/>
  </w:style>
  <w:style w:type="paragraph" w:customStyle="1" w:styleId="m-3455667308781921344msolistparagraph">
    <w:name w:val="m_-3455667308781921344msolistparagraph"/>
    <w:basedOn w:val="Normal"/>
    <w:rsid w:val="001A10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F0060"/>
    <w:rPr>
      <w:color w:val="0000FF" w:themeColor="hyperlink"/>
      <w:u w:val="single"/>
    </w:rPr>
  </w:style>
  <w:style w:type="character" w:styleId="UnresolvedMention">
    <w:name w:val="Unresolved Mention"/>
    <w:basedOn w:val="DefaultParagraphFont"/>
    <w:uiPriority w:val="99"/>
    <w:semiHidden/>
    <w:unhideWhenUsed/>
    <w:rsid w:val="007F0060"/>
    <w:rPr>
      <w:color w:val="605E5C"/>
      <w:shd w:val="clear" w:color="auto" w:fill="E1DFDD"/>
    </w:rPr>
  </w:style>
  <w:style w:type="paragraph" w:styleId="Revision">
    <w:name w:val="Revision"/>
    <w:hidden/>
    <w:uiPriority w:val="99"/>
    <w:semiHidden/>
    <w:rsid w:val="00F110DF"/>
    <w:pPr>
      <w:spacing w:after="0" w:line="240" w:lineRule="auto"/>
    </w:pPr>
  </w:style>
  <w:style w:type="paragraph" w:styleId="NormalWeb">
    <w:name w:val="Normal (Web)"/>
    <w:basedOn w:val="Normal"/>
    <w:uiPriority w:val="99"/>
    <w:unhideWhenUsed/>
    <w:rsid w:val="006749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Endrit Dajci</cp:lastModifiedBy>
  <cp:revision>39</cp:revision>
  <dcterms:created xsi:type="dcterms:W3CDTF">2021-11-12T11:55:00Z</dcterms:created>
  <dcterms:modified xsi:type="dcterms:W3CDTF">2025-10-17T09:39:00Z</dcterms:modified>
</cp:coreProperties>
</file>